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CD" w:rsidRDefault="00DE54CD"/>
    <w:p w:rsidR="00B312E6" w:rsidRDefault="00B312E6" w:rsidP="00B312E6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B94A8D">
        <w:rPr>
          <w:b/>
          <w:sz w:val="28"/>
          <w:szCs w:val="28"/>
        </w:rPr>
        <w:t>Rezumat</w:t>
      </w:r>
      <w:proofErr w:type="spellEnd"/>
    </w:p>
    <w:p w:rsidR="00D44B74" w:rsidRPr="00D44B74" w:rsidRDefault="00D44B74" w:rsidP="00B312E6">
      <w:pPr>
        <w:spacing w:line="360" w:lineRule="auto"/>
        <w:jc w:val="center"/>
        <w:rPr>
          <w:sz w:val="24"/>
          <w:szCs w:val="24"/>
        </w:rPr>
      </w:pPr>
      <w:proofErr w:type="gramStart"/>
      <w:r w:rsidRPr="00D44B74">
        <w:rPr>
          <w:sz w:val="24"/>
          <w:szCs w:val="24"/>
        </w:rPr>
        <w:t>al</w:t>
      </w:r>
      <w:proofErr w:type="gramEnd"/>
      <w:r w:rsidRPr="00D44B74">
        <w:rPr>
          <w:sz w:val="24"/>
          <w:szCs w:val="24"/>
        </w:rPr>
        <w:t xml:space="preserve"> </w:t>
      </w:r>
      <w:proofErr w:type="spellStart"/>
      <w:r w:rsidRPr="00D44B74">
        <w:rPr>
          <w:sz w:val="24"/>
          <w:szCs w:val="24"/>
        </w:rPr>
        <w:t>tezei</w:t>
      </w:r>
      <w:proofErr w:type="spellEnd"/>
      <w:r w:rsidRPr="00D44B74">
        <w:rPr>
          <w:sz w:val="24"/>
          <w:szCs w:val="24"/>
        </w:rPr>
        <w:t xml:space="preserve"> de </w:t>
      </w:r>
      <w:proofErr w:type="spellStart"/>
      <w:r w:rsidRPr="00D44B74">
        <w:rPr>
          <w:sz w:val="24"/>
          <w:szCs w:val="24"/>
        </w:rPr>
        <w:t>abilitare</w:t>
      </w:r>
      <w:proofErr w:type="spellEnd"/>
    </w:p>
    <w:p w:rsidR="00D44B74" w:rsidRPr="00D44B74" w:rsidRDefault="00D44B74" w:rsidP="00B312E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 w:rsidRPr="00D44B74">
        <w:rPr>
          <w:b/>
          <w:sz w:val="24"/>
          <w:szCs w:val="24"/>
        </w:rPr>
        <w:t>Afecțiunile</w:t>
      </w:r>
      <w:proofErr w:type="spellEnd"/>
      <w:r w:rsidRPr="00D44B74">
        <w:rPr>
          <w:b/>
          <w:sz w:val="24"/>
          <w:szCs w:val="24"/>
        </w:rPr>
        <w:t xml:space="preserve"> neurocognitive: de la </w:t>
      </w:r>
      <w:proofErr w:type="spellStart"/>
      <w:r w:rsidRPr="00D44B74">
        <w:rPr>
          <w:b/>
          <w:sz w:val="24"/>
          <w:szCs w:val="24"/>
        </w:rPr>
        <w:t>observații</w:t>
      </w:r>
      <w:proofErr w:type="spellEnd"/>
      <w:r w:rsidRPr="00D44B74">
        <w:rPr>
          <w:b/>
          <w:sz w:val="24"/>
          <w:szCs w:val="24"/>
        </w:rPr>
        <w:t xml:space="preserve"> </w:t>
      </w:r>
      <w:proofErr w:type="spellStart"/>
      <w:r w:rsidRPr="00D44B74">
        <w:rPr>
          <w:b/>
          <w:sz w:val="24"/>
          <w:szCs w:val="24"/>
        </w:rPr>
        <w:t>experimentale</w:t>
      </w:r>
      <w:proofErr w:type="spellEnd"/>
      <w:r w:rsidRPr="00D44B74">
        <w:rPr>
          <w:b/>
          <w:sz w:val="24"/>
          <w:szCs w:val="24"/>
        </w:rPr>
        <w:t xml:space="preserve"> </w:t>
      </w:r>
      <w:proofErr w:type="spellStart"/>
      <w:r w:rsidRPr="00D44B74">
        <w:rPr>
          <w:b/>
          <w:sz w:val="24"/>
          <w:szCs w:val="24"/>
        </w:rPr>
        <w:t>și</w:t>
      </w:r>
      <w:proofErr w:type="spellEnd"/>
      <w:r w:rsidRPr="00D44B74">
        <w:rPr>
          <w:b/>
          <w:sz w:val="24"/>
          <w:szCs w:val="24"/>
        </w:rPr>
        <w:t xml:space="preserve"> </w:t>
      </w:r>
      <w:proofErr w:type="spellStart"/>
      <w:r w:rsidRPr="00D44B74">
        <w:rPr>
          <w:b/>
          <w:sz w:val="24"/>
          <w:szCs w:val="24"/>
        </w:rPr>
        <w:t>patologice</w:t>
      </w:r>
      <w:proofErr w:type="spellEnd"/>
      <w:r w:rsidRPr="00D44B74">
        <w:rPr>
          <w:b/>
          <w:sz w:val="24"/>
          <w:szCs w:val="24"/>
        </w:rPr>
        <w:t xml:space="preserve"> la </w:t>
      </w:r>
      <w:proofErr w:type="spellStart"/>
      <w:r w:rsidRPr="00D44B74">
        <w:rPr>
          <w:b/>
          <w:sz w:val="24"/>
          <w:szCs w:val="24"/>
        </w:rPr>
        <w:t>studii</w:t>
      </w:r>
      <w:proofErr w:type="spellEnd"/>
      <w:r w:rsidRPr="00D44B74">
        <w:rPr>
          <w:b/>
          <w:sz w:val="24"/>
          <w:szCs w:val="24"/>
        </w:rPr>
        <w:t xml:space="preserve"> </w:t>
      </w:r>
      <w:proofErr w:type="spellStart"/>
      <w:r w:rsidRPr="00D44B74">
        <w:rPr>
          <w:b/>
          <w:sz w:val="24"/>
          <w:szCs w:val="24"/>
        </w:rPr>
        <w:t>clinice</w:t>
      </w:r>
      <w:proofErr w:type="spellEnd"/>
      <w:r>
        <w:rPr>
          <w:b/>
          <w:sz w:val="24"/>
          <w:szCs w:val="24"/>
        </w:rPr>
        <w:t>”</w:t>
      </w:r>
    </w:p>
    <w:p w:rsidR="00D44B74" w:rsidRDefault="00D44B74" w:rsidP="00B312E6">
      <w:pPr>
        <w:spacing w:line="360" w:lineRule="auto"/>
        <w:jc w:val="center"/>
        <w:rPr>
          <w:b/>
          <w:sz w:val="24"/>
          <w:szCs w:val="24"/>
        </w:rPr>
      </w:pPr>
      <w:r w:rsidRPr="00D44B74">
        <w:rPr>
          <w:b/>
          <w:sz w:val="24"/>
          <w:szCs w:val="24"/>
        </w:rPr>
        <w:t xml:space="preserve">Prof. Dr. Bogdan </w:t>
      </w:r>
      <w:proofErr w:type="spellStart"/>
      <w:r w:rsidRPr="00D44B74">
        <w:rPr>
          <w:b/>
          <w:sz w:val="24"/>
          <w:szCs w:val="24"/>
        </w:rPr>
        <w:t>Ovidiu</w:t>
      </w:r>
      <w:proofErr w:type="spellEnd"/>
      <w:r w:rsidRPr="00D44B74">
        <w:rPr>
          <w:b/>
          <w:sz w:val="24"/>
          <w:szCs w:val="24"/>
        </w:rPr>
        <w:t xml:space="preserve"> Popescu</w:t>
      </w:r>
    </w:p>
    <w:p w:rsidR="00D44B74" w:rsidRPr="00D44B74" w:rsidRDefault="00D44B74" w:rsidP="00B312E6">
      <w:pPr>
        <w:spacing w:line="360" w:lineRule="auto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U.M.F. “Carol Davila” </w:t>
      </w:r>
      <w:proofErr w:type="spellStart"/>
      <w:r>
        <w:rPr>
          <w:b/>
          <w:sz w:val="24"/>
          <w:szCs w:val="24"/>
        </w:rPr>
        <w:t>Bucure</w:t>
      </w:r>
      <w:proofErr w:type="spellEnd"/>
      <w:r>
        <w:rPr>
          <w:b/>
          <w:sz w:val="24"/>
          <w:szCs w:val="24"/>
          <w:lang w:val="ro-RO"/>
        </w:rPr>
        <w:t>ști</w:t>
      </w:r>
    </w:p>
    <w:p w:rsidR="00B312E6" w:rsidRDefault="00B312E6" w:rsidP="00B312E6">
      <w:pPr>
        <w:spacing w:line="360" w:lineRule="auto"/>
        <w:jc w:val="both"/>
        <w:rPr>
          <w:sz w:val="24"/>
          <w:szCs w:val="24"/>
        </w:rPr>
      </w:pPr>
    </w:p>
    <w:p w:rsidR="00B312E6" w:rsidRPr="00B94A8D" w:rsidRDefault="00B312E6" w:rsidP="00B312E6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Această teză de abilitare rezumă principalele mele contribuții științifice de după absolvirea a două doctorate: primul, la Universitatea de Medicină și Farmacie </w:t>
      </w:r>
      <w:r>
        <w:rPr>
          <w:sz w:val="24"/>
          <w:szCs w:val="24"/>
        </w:rPr>
        <w:t xml:space="preserve">“Carol Davila” din București (2001), cu </w:t>
      </w:r>
      <w:proofErr w:type="spellStart"/>
      <w:r>
        <w:rPr>
          <w:sz w:val="24"/>
          <w:szCs w:val="24"/>
        </w:rPr>
        <w:t>teza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intitulată</w:t>
      </w:r>
      <w:proofErr w:type="spellEnd"/>
      <w:r>
        <w:rPr>
          <w:sz w:val="24"/>
          <w:szCs w:val="24"/>
        </w:rPr>
        <w:t xml:space="preserve"> “</w:t>
      </w:r>
      <w:proofErr w:type="spellStart"/>
      <w:r w:rsidRPr="00B94A8D">
        <w:rPr>
          <w:sz w:val="24"/>
          <w:szCs w:val="24"/>
        </w:rPr>
        <w:t>Moartea</w:t>
      </w:r>
      <w:proofErr w:type="spellEnd"/>
      <w:r w:rsidRPr="00B94A8D">
        <w:rPr>
          <w:sz w:val="24"/>
          <w:szCs w:val="24"/>
        </w:rPr>
        <w:t xml:space="preserve"> </w:t>
      </w:r>
      <w:proofErr w:type="spellStart"/>
      <w:r w:rsidRPr="00B94A8D">
        <w:rPr>
          <w:sz w:val="24"/>
          <w:szCs w:val="24"/>
        </w:rPr>
        <w:t>celulară</w:t>
      </w:r>
      <w:proofErr w:type="spellEnd"/>
      <w:r w:rsidRPr="00B94A8D">
        <w:rPr>
          <w:sz w:val="24"/>
          <w:szCs w:val="24"/>
        </w:rPr>
        <w:t xml:space="preserve"> (</w:t>
      </w:r>
      <w:proofErr w:type="spellStart"/>
      <w:r w:rsidRPr="00B94A8D">
        <w:rPr>
          <w:sz w:val="24"/>
          <w:szCs w:val="24"/>
        </w:rPr>
        <w:t>apoptoza</w:t>
      </w:r>
      <w:proofErr w:type="spellEnd"/>
      <w:r w:rsidRPr="00B94A8D">
        <w:rPr>
          <w:sz w:val="24"/>
          <w:szCs w:val="24"/>
        </w:rPr>
        <w:t xml:space="preserve">) </w:t>
      </w:r>
      <w:proofErr w:type="spellStart"/>
      <w:r w:rsidRPr="00B94A8D">
        <w:rPr>
          <w:sz w:val="24"/>
          <w:szCs w:val="24"/>
        </w:rPr>
        <w:t>în</w:t>
      </w:r>
      <w:proofErr w:type="spellEnd"/>
      <w:r w:rsidRPr="00B94A8D">
        <w:rPr>
          <w:sz w:val="24"/>
          <w:szCs w:val="24"/>
        </w:rPr>
        <w:t xml:space="preserve"> </w:t>
      </w:r>
      <w:proofErr w:type="spellStart"/>
      <w:r w:rsidRPr="00B94A8D">
        <w:rPr>
          <w:sz w:val="24"/>
          <w:szCs w:val="24"/>
        </w:rPr>
        <w:t>ţesutul</w:t>
      </w:r>
      <w:proofErr w:type="spellEnd"/>
      <w:r w:rsidRPr="00B94A8D">
        <w:rPr>
          <w:sz w:val="24"/>
          <w:szCs w:val="24"/>
        </w:rPr>
        <w:t xml:space="preserve"> </w:t>
      </w:r>
      <w:proofErr w:type="spellStart"/>
      <w:r w:rsidRPr="00B94A8D">
        <w:rPr>
          <w:sz w:val="24"/>
          <w:szCs w:val="24"/>
        </w:rPr>
        <w:t>nervos</w:t>
      </w:r>
      <w:proofErr w:type="spellEnd"/>
      <w:r w:rsidRPr="00B94A8D">
        <w:rPr>
          <w:sz w:val="24"/>
          <w:szCs w:val="24"/>
        </w:rPr>
        <w:t xml:space="preserve"> </w:t>
      </w:r>
      <w:proofErr w:type="spellStart"/>
      <w:r w:rsidRPr="00B94A8D">
        <w:rPr>
          <w:sz w:val="24"/>
          <w:szCs w:val="24"/>
        </w:rPr>
        <w:t>expus</w:t>
      </w:r>
      <w:proofErr w:type="spellEnd"/>
      <w:r w:rsidRPr="00B94A8D">
        <w:rPr>
          <w:sz w:val="24"/>
          <w:szCs w:val="24"/>
        </w:rPr>
        <w:t xml:space="preserve"> </w:t>
      </w:r>
      <w:proofErr w:type="spellStart"/>
      <w:r w:rsidRPr="00B94A8D">
        <w:rPr>
          <w:sz w:val="24"/>
          <w:szCs w:val="24"/>
        </w:rPr>
        <w:t>agresiunii</w:t>
      </w:r>
      <w:proofErr w:type="spellEnd"/>
      <w:r>
        <w:rPr>
          <w:sz w:val="24"/>
          <w:szCs w:val="24"/>
        </w:rPr>
        <w:t xml:space="preserve">” (cu </w:t>
      </w:r>
      <w:proofErr w:type="spellStart"/>
      <w:r>
        <w:rPr>
          <w:sz w:val="24"/>
          <w:szCs w:val="24"/>
        </w:rPr>
        <w:t>distincția</w:t>
      </w:r>
      <w:proofErr w:type="spellEnd"/>
      <w:r>
        <w:rPr>
          <w:sz w:val="24"/>
          <w:szCs w:val="24"/>
        </w:rPr>
        <w:t xml:space="preserve"> </w:t>
      </w:r>
      <w:r w:rsidRPr="00B94A8D">
        <w:rPr>
          <w:i/>
          <w:sz w:val="24"/>
          <w:szCs w:val="24"/>
        </w:rPr>
        <w:t>summa cum laude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de-al </w:t>
      </w:r>
      <w:proofErr w:type="spellStart"/>
      <w:r>
        <w:rPr>
          <w:sz w:val="24"/>
          <w:szCs w:val="24"/>
        </w:rPr>
        <w:t>doilea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Institutul</w:t>
      </w:r>
      <w:proofErr w:type="spellEnd"/>
      <w:r>
        <w:rPr>
          <w:sz w:val="24"/>
          <w:szCs w:val="24"/>
        </w:rPr>
        <w:t xml:space="preserve"> Karolinska din Stockholm, </w:t>
      </w:r>
      <w:proofErr w:type="spellStart"/>
      <w:r>
        <w:rPr>
          <w:sz w:val="24"/>
          <w:szCs w:val="24"/>
        </w:rPr>
        <w:t>Suedia</w:t>
      </w:r>
      <w:proofErr w:type="spellEnd"/>
      <w:r>
        <w:rPr>
          <w:sz w:val="24"/>
          <w:szCs w:val="24"/>
        </w:rPr>
        <w:t xml:space="preserve"> (2004), cu </w:t>
      </w:r>
      <w:proofErr w:type="spellStart"/>
      <w:r>
        <w:rPr>
          <w:sz w:val="24"/>
          <w:szCs w:val="24"/>
        </w:rPr>
        <w:t>teza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intitulată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Moartea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celulară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semnalizării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celulare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boala</w:t>
      </w:r>
      <w:proofErr w:type="spellEnd"/>
      <w:r>
        <w:rPr>
          <w:sz w:val="24"/>
          <w:szCs w:val="24"/>
        </w:rPr>
        <w:t xml:space="preserve"> Alzheimer: </w:t>
      </w:r>
      <w:proofErr w:type="spellStart"/>
      <w:r>
        <w:rPr>
          <w:sz w:val="24"/>
          <w:szCs w:val="24"/>
        </w:rPr>
        <w:t>rolul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presenilinei</w:t>
      </w:r>
      <w:proofErr w:type="spellEnd"/>
      <w:r>
        <w:rPr>
          <w:sz w:val="24"/>
          <w:szCs w:val="24"/>
        </w:rPr>
        <w:t xml:space="preserve"> 1”.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articolele</w:t>
      </w:r>
      <w:proofErr w:type="spellEnd"/>
      <w:r>
        <w:rPr>
          <w:sz w:val="24"/>
          <w:szCs w:val="24"/>
        </w:rPr>
        <w:t xml:space="preserve"> la care </w:t>
      </w:r>
      <w:proofErr w:type="spellStart"/>
      <w:r>
        <w:rPr>
          <w:sz w:val="24"/>
          <w:szCs w:val="24"/>
        </w:rPr>
        <w:t>fac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referință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această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abilitare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după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doctorat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Studiile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care le </w:t>
      </w:r>
      <w:proofErr w:type="spellStart"/>
      <w:r>
        <w:rPr>
          <w:sz w:val="24"/>
          <w:szCs w:val="24"/>
        </w:rPr>
        <w:t>rezum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subiect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foarte</w:t>
      </w:r>
      <w:proofErr w:type="spellEnd"/>
      <w:r>
        <w:rPr>
          <w:sz w:val="24"/>
          <w:szCs w:val="24"/>
        </w:rPr>
        <w:t xml:space="preserve"> important din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științific</w:t>
      </w:r>
      <w:proofErr w:type="spellEnd"/>
      <w:r>
        <w:rPr>
          <w:sz w:val="24"/>
          <w:szCs w:val="24"/>
        </w:rPr>
        <w:t xml:space="preserve">, medical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social –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demența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frecvente</w:t>
      </w:r>
      <w:proofErr w:type="spellEnd"/>
      <w:r>
        <w:rPr>
          <w:sz w:val="24"/>
          <w:szCs w:val="24"/>
        </w:rPr>
        <w:t xml:space="preserve">, neurodegenerative, </w:t>
      </w:r>
      <w:proofErr w:type="spellStart"/>
      <w:r>
        <w:rPr>
          <w:sz w:val="24"/>
          <w:szCs w:val="24"/>
        </w:rPr>
        <w:t>vasculară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mixtă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general </w:t>
      </w:r>
      <w:proofErr w:type="spellStart"/>
      <w:r>
        <w:rPr>
          <w:sz w:val="24"/>
          <w:szCs w:val="24"/>
        </w:rPr>
        <w:t>vorbind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declinul</w:t>
      </w:r>
      <w:proofErr w:type="spellEnd"/>
      <w:r>
        <w:rPr>
          <w:sz w:val="24"/>
          <w:szCs w:val="24"/>
        </w:rPr>
        <w:t xml:space="preserve"> cerebral al </w:t>
      </w:r>
      <w:proofErr w:type="spellStart"/>
      <w:r>
        <w:rPr>
          <w:sz w:val="24"/>
          <w:szCs w:val="24"/>
        </w:rPr>
        <w:t>persoanelor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vârstă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consecințele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catastrofice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>.</w:t>
      </w:r>
    </w:p>
    <w:p w:rsidR="00B312E6" w:rsidRDefault="00B312E6" w:rsidP="00B312E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Prima parte a </w:t>
      </w:r>
      <w:proofErr w:type="spellStart"/>
      <w:r>
        <w:rPr>
          <w:sz w:val="24"/>
          <w:szCs w:val="24"/>
        </w:rPr>
        <w:t>acestei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prezintă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mea </w:t>
      </w:r>
      <w:proofErr w:type="spellStart"/>
      <w:r>
        <w:rPr>
          <w:sz w:val="24"/>
          <w:szCs w:val="24"/>
        </w:rPr>
        <w:t>științifică</w:t>
      </w:r>
      <w:proofErr w:type="spellEnd"/>
      <w:r>
        <w:rPr>
          <w:sz w:val="24"/>
          <w:szCs w:val="24"/>
        </w:rPr>
        <w:t xml:space="preserve"> din ultima </w:t>
      </w:r>
      <w:proofErr w:type="spellStart"/>
      <w:r>
        <w:rPr>
          <w:sz w:val="24"/>
          <w:szCs w:val="24"/>
        </w:rPr>
        <w:t>decadă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capitole</w:t>
      </w:r>
      <w:proofErr w:type="spellEnd"/>
      <w:r>
        <w:rPr>
          <w:sz w:val="24"/>
          <w:szCs w:val="24"/>
        </w:rPr>
        <w:t>.</w:t>
      </w:r>
    </w:p>
    <w:p w:rsidR="00B312E6" w:rsidRPr="00DB5C12" w:rsidRDefault="00B312E6" w:rsidP="00B312E6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Primul</w:t>
      </w:r>
      <w:proofErr w:type="spellEnd"/>
      <w:r>
        <w:rPr>
          <w:sz w:val="24"/>
          <w:szCs w:val="24"/>
        </w:rPr>
        <w:t xml:space="preserve"> capitol include o parte a </w:t>
      </w:r>
      <w:proofErr w:type="spellStart"/>
      <w:r>
        <w:rPr>
          <w:sz w:val="24"/>
          <w:szCs w:val="24"/>
        </w:rPr>
        <w:t>studiilor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publicate</w:t>
      </w:r>
      <w:proofErr w:type="spellEnd"/>
      <w:r>
        <w:rPr>
          <w:sz w:val="24"/>
          <w:szCs w:val="24"/>
        </w:rPr>
        <w:t xml:space="preserve"> care au </w:t>
      </w:r>
      <w:proofErr w:type="spellStart"/>
      <w:r>
        <w:rPr>
          <w:sz w:val="24"/>
          <w:szCs w:val="24"/>
        </w:rPr>
        <w:t>explorat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serie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mecanisme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patogenice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importante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neurodegenerării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așa</w:t>
      </w:r>
      <w:proofErr w:type="spellEnd"/>
      <w:r>
        <w:rPr>
          <w:sz w:val="24"/>
          <w:szCs w:val="24"/>
        </w:rPr>
        <w:t xml:space="preserve"> cum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apoptoza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semnalizarea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celulară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anormală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barierei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hemato-encefalice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țesut</w:t>
      </w:r>
      <w:proofErr w:type="spellEnd"/>
      <w:r>
        <w:rPr>
          <w:sz w:val="24"/>
          <w:szCs w:val="24"/>
        </w:rPr>
        <w:t xml:space="preserve"> cerebral </w:t>
      </w:r>
      <w:proofErr w:type="spellStart"/>
      <w:r>
        <w:rPr>
          <w:sz w:val="24"/>
          <w:szCs w:val="24"/>
        </w:rPr>
        <w:t>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experimentale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Acesta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referă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neuroregenerare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prezentând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celule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aibă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contr</w:t>
      </w:r>
      <w:r w:rsidR="00B40437">
        <w:rPr>
          <w:sz w:val="24"/>
          <w:szCs w:val="24"/>
        </w:rPr>
        <w:t>i</w:t>
      </w:r>
      <w:r>
        <w:rPr>
          <w:sz w:val="24"/>
          <w:szCs w:val="24"/>
        </w:rPr>
        <w:t>buție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importantă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neurogeneză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remodelarea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cerebrală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capitol </w:t>
      </w:r>
      <w:proofErr w:type="spellStart"/>
      <w:r>
        <w:rPr>
          <w:sz w:val="24"/>
          <w:szCs w:val="24"/>
        </w:rPr>
        <w:t>prezint</w:t>
      </w:r>
      <w:proofErr w:type="spellEnd"/>
      <w:r>
        <w:rPr>
          <w:sz w:val="24"/>
          <w:szCs w:val="24"/>
        </w:rPr>
        <w:t xml:space="preserve"> date care </w:t>
      </w:r>
      <w:proofErr w:type="spellStart"/>
      <w:r>
        <w:rPr>
          <w:sz w:val="24"/>
          <w:szCs w:val="24"/>
        </w:rPr>
        <w:t>sugerează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presenilina</w:t>
      </w:r>
      <w:proofErr w:type="spellEnd"/>
      <w:r>
        <w:rPr>
          <w:sz w:val="24"/>
          <w:szCs w:val="24"/>
        </w:rPr>
        <w:t xml:space="preserve"> 1 face parte din </w:t>
      </w:r>
      <w:proofErr w:type="spellStart"/>
      <w:r>
        <w:rPr>
          <w:sz w:val="24"/>
          <w:szCs w:val="24"/>
        </w:rPr>
        <w:t>complexul</w:t>
      </w:r>
      <w:proofErr w:type="spellEnd"/>
      <w:r>
        <w:rPr>
          <w:sz w:val="24"/>
          <w:szCs w:val="24"/>
        </w:rPr>
        <w:t xml:space="preserve"> γ-</w:t>
      </w:r>
      <w:proofErr w:type="spellStart"/>
      <w:r>
        <w:rPr>
          <w:sz w:val="24"/>
          <w:szCs w:val="24"/>
        </w:rPr>
        <w:t>secretazei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numai</w:t>
      </w:r>
      <w:proofErr w:type="spellEnd"/>
      <w:r>
        <w:rPr>
          <w:sz w:val="24"/>
          <w:szCs w:val="24"/>
        </w:rPr>
        <w:t xml:space="preserve"> sub </w:t>
      </w:r>
      <w:proofErr w:type="spellStart"/>
      <w:r>
        <w:rPr>
          <w:sz w:val="24"/>
          <w:szCs w:val="24"/>
        </w:rPr>
        <w:t>formă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proteină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neclivată</w:t>
      </w:r>
      <w:proofErr w:type="spellEnd"/>
      <w:r>
        <w:rPr>
          <w:sz w:val="24"/>
          <w:szCs w:val="24"/>
        </w:rPr>
        <w:t xml:space="preserve">, ci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ca fragment </w:t>
      </w:r>
      <w:proofErr w:type="spellStart"/>
      <w:r>
        <w:rPr>
          <w:sz w:val="24"/>
          <w:szCs w:val="24"/>
        </w:rPr>
        <w:t>clivat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caspaze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apoptozei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fapt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demonstrează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această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proteină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implicată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mașinăria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biochimică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distructivă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apoptozei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neuronale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bazându-mă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serie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studii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încerc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prezint</w:t>
      </w:r>
      <w:proofErr w:type="spellEnd"/>
      <w:r>
        <w:rPr>
          <w:sz w:val="24"/>
          <w:szCs w:val="24"/>
        </w:rPr>
        <w:t xml:space="preserve"> un model complex de </w:t>
      </w:r>
      <w:proofErr w:type="spellStart"/>
      <w:r>
        <w:rPr>
          <w:sz w:val="24"/>
          <w:szCs w:val="24"/>
        </w:rPr>
        <w:t>semnalizare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presenilina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joacă</w:t>
      </w:r>
      <w:proofErr w:type="spellEnd"/>
      <w:r>
        <w:rPr>
          <w:sz w:val="24"/>
          <w:szCs w:val="24"/>
        </w:rPr>
        <w:t xml:space="preserve"> multiple </w:t>
      </w:r>
      <w:proofErr w:type="spellStart"/>
      <w:r>
        <w:rPr>
          <w:sz w:val="24"/>
          <w:szCs w:val="24"/>
        </w:rPr>
        <w:t>roluri</w:t>
      </w:r>
      <w:proofErr w:type="spellEnd"/>
      <w:r>
        <w:rPr>
          <w:sz w:val="24"/>
          <w:szCs w:val="24"/>
        </w:rPr>
        <w:t xml:space="preserve">, cu impact important </w:t>
      </w:r>
      <w:proofErr w:type="spellStart"/>
      <w:r>
        <w:rPr>
          <w:sz w:val="24"/>
          <w:szCs w:val="24"/>
        </w:rPr>
        <w:t>asupra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reglării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homeostaziei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intracelulare</w:t>
      </w:r>
      <w:proofErr w:type="spellEnd"/>
      <w:r>
        <w:rPr>
          <w:sz w:val="24"/>
          <w:szCs w:val="24"/>
        </w:rPr>
        <w:t xml:space="preserve"> a Ca</w:t>
      </w:r>
      <w:r w:rsidRPr="00020E91"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puncte</w:t>
      </w:r>
      <w:proofErr w:type="spellEnd"/>
      <w:r>
        <w:rPr>
          <w:sz w:val="24"/>
          <w:szCs w:val="24"/>
        </w:rPr>
        <w:t xml:space="preserve"> de control </w:t>
      </w:r>
      <w:proofErr w:type="spellStart"/>
      <w:r>
        <w:rPr>
          <w:sz w:val="24"/>
          <w:szCs w:val="24"/>
        </w:rPr>
        <w:t>atât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metabolismului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fosfoinozitolic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mobilizării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nivelul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reticulului</w:t>
      </w:r>
      <w:proofErr w:type="spellEnd"/>
      <w:r>
        <w:rPr>
          <w:sz w:val="24"/>
          <w:szCs w:val="24"/>
        </w:rPr>
        <w:t xml:space="preserve"> endoplasmic.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alt set de date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îl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capitol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expresia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proteinelor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joncțiune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strânsă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cerebral, </w:t>
      </w:r>
      <w:proofErr w:type="spellStart"/>
      <w:r>
        <w:rPr>
          <w:sz w:val="24"/>
          <w:szCs w:val="24"/>
        </w:rPr>
        <w:t>comparativ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boala</w:t>
      </w:r>
      <w:proofErr w:type="spellEnd"/>
      <w:r>
        <w:rPr>
          <w:sz w:val="24"/>
          <w:szCs w:val="24"/>
        </w:rPr>
        <w:t xml:space="preserve"> Alzheimer, </w:t>
      </w:r>
      <w:proofErr w:type="spellStart"/>
      <w:r>
        <w:rPr>
          <w:sz w:val="24"/>
          <w:szCs w:val="24"/>
        </w:rPr>
        <w:t>demența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vasculară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creierele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neafectate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imunohistochimică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expresiei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ocludină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diferite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specii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claudine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celulele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cerebrale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diferențe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semnificative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creierele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afectate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demență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neafectate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Aceste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modificări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de o parte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alterarea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cunoscută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barierei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hemato-encefalice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boala</w:t>
      </w:r>
      <w:proofErr w:type="spellEnd"/>
      <w:r>
        <w:rPr>
          <w:sz w:val="24"/>
          <w:szCs w:val="24"/>
        </w:rPr>
        <w:t xml:space="preserve"> Alzheimer </w:t>
      </w:r>
      <w:r>
        <w:rPr>
          <w:sz w:val="24"/>
          <w:szCs w:val="24"/>
          <w:lang w:val="ro-RO"/>
        </w:rPr>
        <w:t>și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demența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vasculară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altă</w:t>
      </w:r>
      <w:proofErr w:type="spellEnd"/>
      <w:proofErr w:type="gramEnd"/>
      <w:r>
        <w:rPr>
          <w:sz w:val="24"/>
          <w:szCs w:val="24"/>
        </w:rPr>
        <w:t xml:space="preserve"> parte, </w:t>
      </w:r>
      <w:proofErr w:type="spellStart"/>
      <w:r>
        <w:rPr>
          <w:sz w:val="24"/>
          <w:szCs w:val="24"/>
        </w:rPr>
        <w:t>sugerează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un alt </w:t>
      </w:r>
      <w:proofErr w:type="spellStart"/>
      <w:r>
        <w:rPr>
          <w:sz w:val="24"/>
          <w:szCs w:val="24"/>
        </w:rPr>
        <w:t>rol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proteinelor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joncțiune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strânsă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probabil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răspunsul</w:t>
      </w:r>
      <w:proofErr w:type="spellEnd"/>
      <w:r>
        <w:rPr>
          <w:sz w:val="24"/>
          <w:szCs w:val="24"/>
        </w:rPr>
        <w:t xml:space="preserve"> neuronal la </w:t>
      </w:r>
      <w:proofErr w:type="spellStart"/>
      <w:r>
        <w:rPr>
          <w:sz w:val="24"/>
          <w:szCs w:val="24"/>
        </w:rPr>
        <w:t>stres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Prezint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model statistic </w:t>
      </w:r>
      <w:proofErr w:type="spellStart"/>
      <w:r>
        <w:rPr>
          <w:sz w:val="24"/>
          <w:szCs w:val="24"/>
        </w:rPr>
        <w:t>sofisticat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arată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expresiei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claudine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astrocite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oligodendrocite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estima</w:t>
      </w:r>
      <w:proofErr w:type="spellEnd"/>
      <w:r>
        <w:rPr>
          <w:sz w:val="24"/>
          <w:szCs w:val="24"/>
        </w:rPr>
        <w:t xml:space="preserve"> cu o </w:t>
      </w:r>
      <w:proofErr w:type="spellStart"/>
      <w:r>
        <w:rPr>
          <w:sz w:val="24"/>
          <w:szCs w:val="24"/>
        </w:rPr>
        <w:t>specificitate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înaltă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patologic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demenței</w:t>
      </w:r>
      <w:proofErr w:type="spellEnd"/>
      <w:r>
        <w:rPr>
          <w:sz w:val="24"/>
          <w:szCs w:val="24"/>
        </w:rPr>
        <w:t xml:space="preserve"> (predominant </w:t>
      </w:r>
      <w:proofErr w:type="spellStart"/>
      <w:r>
        <w:rPr>
          <w:sz w:val="24"/>
          <w:szCs w:val="24"/>
        </w:rPr>
        <w:t>degenerativ</w:t>
      </w:r>
      <w:proofErr w:type="spellEnd"/>
      <w:r>
        <w:rPr>
          <w:sz w:val="24"/>
          <w:szCs w:val="24"/>
        </w:rPr>
        <w:t xml:space="preserve"> versus predominant vascular).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capitol </w:t>
      </w:r>
      <w:proofErr w:type="spellStart"/>
      <w:r>
        <w:rPr>
          <w:sz w:val="24"/>
          <w:szCs w:val="24"/>
        </w:rPr>
        <w:t>prezint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rezumat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studiu</w:t>
      </w:r>
      <w:proofErr w:type="spellEnd"/>
      <w:r>
        <w:rPr>
          <w:sz w:val="24"/>
          <w:szCs w:val="24"/>
        </w:rPr>
        <w:t xml:space="preserve"> important </w:t>
      </w:r>
      <w:proofErr w:type="spellStart"/>
      <w:r>
        <w:rPr>
          <w:sz w:val="24"/>
          <w:szCs w:val="24"/>
        </w:rPr>
        <w:t>efectuat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ajutorul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șoarecilor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transgenici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arată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interleukinei</w:t>
      </w:r>
      <w:proofErr w:type="spellEnd"/>
      <w:r>
        <w:rPr>
          <w:sz w:val="24"/>
          <w:szCs w:val="24"/>
        </w:rPr>
        <w:t xml:space="preserve"> 1/</w:t>
      </w:r>
      <w:proofErr w:type="spellStart"/>
      <w:r>
        <w:rPr>
          <w:sz w:val="24"/>
          <w:szCs w:val="24"/>
        </w:rPr>
        <w:t>antagonistul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interleukinei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important </w:t>
      </w:r>
      <w:proofErr w:type="spellStart"/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neuroinflamație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neurodegenerare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dezvoltarea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cerebrală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normală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urmă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revistă</w:t>
      </w:r>
      <w:proofErr w:type="spellEnd"/>
      <w:r>
        <w:rPr>
          <w:sz w:val="24"/>
          <w:szCs w:val="24"/>
        </w:rPr>
        <w:t xml:space="preserve"> date </w:t>
      </w:r>
      <w:proofErr w:type="spellStart"/>
      <w:r>
        <w:rPr>
          <w:sz w:val="24"/>
          <w:szCs w:val="24"/>
        </w:rPr>
        <w:t>publicate</w:t>
      </w:r>
      <w:proofErr w:type="spellEnd"/>
      <w:r>
        <w:rPr>
          <w:sz w:val="24"/>
          <w:szCs w:val="24"/>
        </w:rPr>
        <w:t xml:space="preserve"> de mine care </w:t>
      </w:r>
      <w:proofErr w:type="spellStart"/>
      <w:r>
        <w:rPr>
          <w:sz w:val="24"/>
          <w:szCs w:val="24"/>
        </w:rPr>
        <w:t>arată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pericerebrale</w:t>
      </w:r>
      <w:proofErr w:type="spellEnd"/>
      <w:r>
        <w:rPr>
          <w:sz w:val="24"/>
          <w:szCs w:val="24"/>
        </w:rPr>
        <w:t xml:space="preserve">, cum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plexul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coroid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conțin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celule</w:t>
      </w:r>
      <w:proofErr w:type="spellEnd"/>
      <w:r>
        <w:rPr>
          <w:sz w:val="24"/>
          <w:szCs w:val="24"/>
        </w:rPr>
        <w:t xml:space="preserve"> stem </w:t>
      </w:r>
      <w:proofErr w:type="spellStart"/>
      <w:r>
        <w:rPr>
          <w:sz w:val="24"/>
          <w:szCs w:val="24"/>
        </w:rPr>
        <w:t>neuronale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interstițiale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telocite</w:t>
      </w:r>
      <w:proofErr w:type="spellEnd"/>
      <w:r>
        <w:rPr>
          <w:sz w:val="24"/>
          <w:szCs w:val="24"/>
        </w:rPr>
        <w:t xml:space="preserve">) care pot </w:t>
      </w:r>
      <w:proofErr w:type="spellStart"/>
      <w:r>
        <w:rPr>
          <w:sz w:val="24"/>
          <w:szCs w:val="24"/>
        </w:rPr>
        <w:t>avea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împreună</w:t>
      </w:r>
      <w:proofErr w:type="spellEnd"/>
      <w:r>
        <w:rPr>
          <w:sz w:val="24"/>
          <w:szCs w:val="24"/>
        </w:rPr>
        <w:t xml:space="preserve"> un important potential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neurogeneză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Închei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capitol cu o </w:t>
      </w:r>
      <w:proofErr w:type="spellStart"/>
      <w:r>
        <w:rPr>
          <w:sz w:val="24"/>
          <w:szCs w:val="24"/>
        </w:rPr>
        <w:t>discuție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despre</w:t>
      </w:r>
      <w:proofErr w:type="spellEnd"/>
      <w:r>
        <w:rPr>
          <w:sz w:val="24"/>
          <w:szCs w:val="24"/>
        </w:rPr>
        <w:t xml:space="preserve"> cum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afectate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mecanismele</w:t>
      </w:r>
      <w:proofErr w:type="spellEnd"/>
      <w:r>
        <w:rPr>
          <w:sz w:val="24"/>
          <w:szCs w:val="24"/>
        </w:rPr>
        <w:t xml:space="preserve"> neuroregenerative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creierele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afectate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boli</w:t>
      </w:r>
      <w:proofErr w:type="spellEnd"/>
      <w:r>
        <w:rPr>
          <w:sz w:val="24"/>
          <w:szCs w:val="24"/>
        </w:rPr>
        <w:t xml:space="preserve"> neurodegenerative.</w:t>
      </w:r>
      <w:proofErr w:type="gramEnd"/>
    </w:p>
    <w:p w:rsidR="00B312E6" w:rsidRDefault="00B312E6" w:rsidP="00B312E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doilea</w:t>
      </w:r>
      <w:proofErr w:type="spellEnd"/>
      <w:r>
        <w:rPr>
          <w:sz w:val="24"/>
          <w:szCs w:val="24"/>
        </w:rPr>
        <w:t xml:space="preserve"> capitol al </w:t>
      </w:r>
      <w:proofErr w:type="spellStart"/>
      <w:r>
        <w:rPr>
          <w:sz w:val="24"/>
          <w:szCs w:val="24"/>
        </w:rPr>
        <w:t>tezei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revistă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clinice</w:t>
      </w:r>
      <w:proofErr w:type="spellEnd"/>
      <w:r>
        <w:rPr>
          <w:sz w:val="24"/>
          <w:szCs w:val="24"/>
        </w:rPr>
        <w:t xml:space="preserve"> la care am </w:t>
      </w:r>
      <w:proofErr w:type="spellStart"/>
      <w:r>
        <w:rPr>
          <w:sz w:val="24"/>
          <w:szCs w:val="24"/>
        </w:rPr>
        <w:t>participat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dintre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primele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două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referă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tratementul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factori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trofici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pacienților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demență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vasculară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de al </w:t>
      </w:r>
      <w:proofErr w:type="spellStart"/>
      <w:r>
        <w:rPr>
          <w:sz w:val="24"/>
          <w:szCs w:val="24"/>
        </w:rPr>
        <w:t>treilea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estimează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microembolilor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arteriali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progresia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deteriorării</w:t>
      </w:r>
      <w:proofErr w:type="spellEnd"/>
      <w:r>
        <w:rPr>
          <w:sz w:val="24"/>
          <w:szCs w:val="24"/>
        </w:rPr>
        <w:t xml:space="preserve"> cognitive. </w:t>
      </w:r>
      <w:proofErr w:type="spellStart"/>
      <w:proofErr w:type="gramStart"/>
      <w:r>
        <w:rPr>
          <w:sz w:val="24"/>
          <w:szCs w:val="24"/>
        </w:rPr>
        <w:t>Primele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explorează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medicament cu </w:t>
      </w:r>
      <w:proofErr w:type="spellStart"/>
      <w:r>
        <w:rPr>
          <w:sz w:val="24"/>
          <w:szCs w:val="24"/>
        </w:rPr>
        <w:t>efect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neurotrofic</w:t>
      </w:r>
      <w:proofErr w:type="spellEnd"/>
      <w:r>
        <w:rPr>
          <w:sz w:val="24"/>
          <w:szCs w:val="24"/>
        </w:rPr>
        <w:t>, Cerebrolysin (</w:t>
      </w:r>
      <w:proofErr w:type="spellStart"/>
      <w:r>
        <w:rPr>
          <w:sz w:val="24"/>
          <w:szCs w:val="24"/>
        </w:rPr>
        <w:t>lizat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peptidic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standardizat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creier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porcin</w:t>
      </w:r>
      <w:proofErr w:type="spellEnd"/>
      <w:r>
        <w:rPr>
          <w:sz w:val="24"/>
          <w:szCs w:val="24"/>
        </w:rPr>
        <w:t xml:space="preserve">), la </w:t>
      </w:r>
      <w:proofErr w:type="spellStart"/>
      <w:r>
        <w:rPr>
          <w:sz w:val="24"/>
          <w:szCs w:val="24"/>
        </w:rPr>
        <w:t>pacienți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demență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vasculară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tratament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îmbunătățește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semnificativ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performanța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neurocognitivă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pacienților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cerebrală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măsurată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electroencefalografie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cantitativă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treilea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studiu</w:t>
      </w:r>
      <w:proofErr w:type="spellEnd"/>
      <w:r>
        <w:rPr>
          <w:sz w:val="24"/>
          <w:szCs w:val="24"/>
        </w:rPr>
        <w:t xml:space="preserve"> clinic a </w:t>
      </w:r>
      <w:proofErr w:type="spellStart"/>
      <w:r>
        <w:rPr>
          <w:sz w:val="24"/>
          <w:szCs w:val="24"/>
        </w:rPr>
        <w:t>urmărit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pacienți</w:t>
      </w:r>
      <w:proofErr w:type="spellEnd"/>
      <w:r>
        <w:rPr>
          <w:sz w:val="24"/>
          <w:szCs w:val="24"/>
        </w:rPr>
        <w:t xml:space="preserve"> care au </w:t>
      </w:r>
      <w:proofErr w:type="spellStart"/>
      <w:r>
        <w:rPr>
          <w:sz w:val="24"/>
          <w:szCs w:val="24"/>
        </w:rPr>
        <w:t>urmat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stentare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carotidiană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condițiile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indicației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stenoză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semnificativă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accident vascular cerebral ischemic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corelat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detecția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microemboli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carotidian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deteriorarea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cognitivă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arătând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microembolilor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această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situație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clinică</w:t>
      </w:r>
      <w:proofErr w:type="spellEnd"/>
      <w:r>
        <w:rPr>
          <w:sz w:val="24"/>
          <w:szCs w:val="24"/>
        </w:rPr>
        <w:t xml:space="preserve"> pare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aibă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putere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predictivă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semnificativă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apariția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declinului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cognitiv</w:t>
      </w:r>
      <w:proofErr w:type="spellEnd"/>
      <w:r>
        <w:rPr>
          <w:sz w:val="24"/>
          <w:szCs w:val="24"/>
        </w:rPr>
        <w:t>.</w:t>
      </w:r>
    </w:p>
    <w:p w:rsidR="00B312E6" w:rsidRDefault="00B312E6" w:rsidP="00B312E6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de al </w:t>
      </w:r>
      <w:proofErr w:type="spellStart"/>
      <w:r>
        <w:rPr>
          <w:sz w:val="24"/>
          <w:szCs w:val="24"/>
        </w:rPr>
        <w:t>treilea</w:t>
      </w:r>
      <w:proofErr w:type="spellEnd"/>
      <w:r>
        <w:rPr>
          <w:sz w:val="24"/>
          <w:szCs w:val="24"/>
        </w:rPr>
        <w:t xml:space="preserve"> capitol al </w:t>
      </w:r>
      <w:proofErr w:type="spellStart"/>
      <w:r>
        <w:rPr>
          <w:sz w:val="24"/>
          <w:szCs w:val="24"/>
        </w:rPr>
        <w:t>primei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părți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prezintă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scurt</w:t>
      </w:r>
      <w:proofErr w:type="spellEnd"/>
      <w:r>
        <w:rPr>
          <w:sz w:val="24"/>
          <w:szCs w:val="24"/>
        </w:rPr>
        <w:t xml:space="preserve"> o list</w:t>
      </w:r>
      <w:r>
        <w:rPr>
          <w:sz w:val="24"/>
          <w:szCs w:val="24"/>
          <w:lang w:val="ro-RO"/>
        </w:rPr>
        <w:t>ă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principalelor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articole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științifice pe care se bazează această teză cât și o listă </w:t>
      </w:r>
      <w:proofErr w:type="gramStart"/>
      <w:r>
        <w:rPr>
          <w:sz w:val="24"/>
          <w:szCs w:val="24"/>
          <w:lang w:val="ro-RO"/>
        </w:rPr>
        <w:t>a</w:t>
      </w:r>
      <w:proofErr w:type="gramEnd"/>
      <w:r>
        <w:rPr>
          <w:sz w:val="24"/>
          <w:szCs w:val="24"/>
          <w:lang w:val="ro-RO"/>
        </w:rPr>
        <w:t xml:space="preserve"> altor publicații personale care sunt relevante pentru teza de abilitare</w:t>
      </w:r>
      <w:r>
        <w:rPr>
          <w:sz w:val="24"/>
          <w:szCs w:val="24"/>
        </w:rPr>
        <w:t xml:space="preserve">. </w:t>
      </w:r>
    </w:p>
    <w:p w:rsidR="00B312E6" w:rsidRDefault="00B312E6" w:rsidP="00B312E6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total, </w:t>
      </w:r>
      <w:proofErr w:type="spellStart"/>
      <w:r>
        <w:rPr>
          <w:sz w:val="24"/>
          <w:szCs w:val="24"/>
        </w:rPr>
        <w:t>această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prezintă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rezumatele</w:t>
      </w:r>
      <w:proofErr w:type="spellEnd"/>
      <w:r>
        <w:rPr>
          <w:sz w:val="24"/>
          <w:szCs w:val="24"/>
        </w:rPr>
        <w:t xml:space="preserve"> a 11 </w:t>
      </w:r>
      <w:proofErr w:type="spellStart"/>
      <w:r>
        <w:rPr>
          <w:sz w:val="24"/>
          <w:szCs w:val="24"/>
        </w:rPr>
        <w:t>articole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referate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care le-am </w:t>
      </w:r>
      <w:proofErr w:type="spellStart"/>
      <w:r>
        <w:rPr>
          <w:sz w:val="24"/>
          <w:szCs w:val="24"/>
        </w:rPr>
        <w:t>publicat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coautor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ultimii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ani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după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absolvit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două</w:t>
      </w:r>
      <w:proofErr w:type="spellEnd"/>
      <w:r>
        <w:rPr>
          <w:sz w:val="24"/>
          <w:szCs w:val="24"/>
        </w:rPr>
        <w:t xml:space="preserve"> doctorate)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care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fluxul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științific</w:t>
      </w:r>
      <w:proofErr w:type="spellEnd"/>
      <w:r>
        <w:rPr>
          <w:sz w:val="24"/>
          <w:szCs w:val="24"/>
        </w:rPr>
        <w:t xml:space="preserve"> principal,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system peer-review, </w:t>
      </w:r>
      <w:proofErr w:type="spellStart"/>
      <w:r>
        <w:rPr>
          <w:sz w:val="24"/>
          <w:szCs w:val="24"/>
        </w:rPr>
        <w:t>indexate</w:t>
      </w:r>
      <w:proofErr w:type="spellEnd"/>
      <w:r>
        <w:rPr>
          <w:sz w:val="24"/>
          <w:szCs w:val="24"/>
        </w:rPr>
        <w:t xml:space="preserve"> ISI, cu </w:t>
      </w:r>
      <w:proofErr w:type="spellStart"/>
      <w:r>
        <w:rPr>
          <w:sz w:val="24"/>
          <w:szCs w:val="24"/>
        </w:rPr>
        <w:t>factori</w:t>
      </w:r>
      <w:proofErr w:type="spellEnd"/>
      <w:r>
        <w:rPr>
          <w:sz w:val="24"/>
          <w:szCs w:val="24"/>
        </w:rPr>
        <w:t xml:space="preserve"> de impact </w:t>
      </w:r>
      <w:proofErr w:type="spellStart"/>
      <w:r>
        <w:rPr>
          <w:sz w:val="24"/>
          <w:szCs w:val="24"/>
        </w:rPr>
        <w:t>între</w:t>
      </w:r>
      <w:proofErr w:type="spellEnd"/>
      <w:r>
        <w:rPr>
          <w:sz w:val="24"/>
          <w:szCs w:val="24"/>
        </w:rPr>
        <w:t xml:space="preserve"> 2,02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5,43. La 6 </w:t>
      </w:r>
      <w:proofErr w:type="spellStart"/>
      <w:r>
        <w:rPr>
          <w:sz w:val="24"/>
          <w:szCs w:val="24"/>
        </w:rPr>
        <w:t>dintre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articolele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originale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 xml:space="preserve"> principal 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 xml:space="preserve"> prim, </w:t>
      </w:r>
      <w:proofErr w:type="spellStart"/>
      <w:r>
        <w:rPr>
          <w:sz w:val="24"/>
          <w:szCs w:val="24"/>
        </w:rPr>
        <w:t>ultim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corespondență</w:t>
      </w:r>
      <w:proofErr w:type="spellEnd"/>
      <w:r>
        <w:rPr>
          <w:sz w:val="24"/>
          <w:szCs w:val="24"/>
        </w:rPr>
        <w:t>).</w:t>
      </w:r>
    </w:p>
    <w:p w:rsidR="00B312E6" w:rsidRPr="00594967" w:rsidRDefault="00B312E6" w:rsidP="00B312E6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2007 am </w:t>
      </w:r>
      <w:proofErr w:type="spellStart"/>
      <w:r>
        <w:rPr>
          <w:sz w:val="24"/>
          <w:szCs w:val="24"/>
        </w:rPr>
        <w:t>primit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premiul</w:t>
      </w:r>
      <w:proofErr w:type="spellEnd"/>
      <w:r>
        <w:rPr>
          <w:sz w:val="24"/>
          <w:szCs w:val="24"/>
        </w:rPr>
        <w:t xml:space="preserve"> “Victor Babeș” al </w:t>
      </w:r>
      <w:proofErr w:type="spellStart"/>
      <w:r>
        <w:rPr>
          <w:sz w:val="24"/>
          <w:szCs w:val="24"/>
        </w:rPr>
        <w:t>Academiei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Române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contribuțiile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neurodegenerării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2010 am </w:t>
      </w:r>
      <w:proofErr w:type="spellStart"/>
      <w:r>
        <w:rPr>
          <w:sz w:val="24"/>
          <w:szCs w:val="24"/>
        </w:rPr>
        <w:t>primit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Premiul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Excelență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Fundației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Naționale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Știință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cercetare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neuroștiințelor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neuropatologiei</w:t>
      </w:r>
      <w:proofErr w:type="spellEnd"/>
      <w:r>
        <w:rPr>
          <w:sz w:val="24"/>
          <w:szCs w:val="24"/>
        </w:rPr>
        <w:t>.</w:t>
      </w:r>
    </w:p>
    <w:p w:rsidR="00B312E6" w:rsidRDefault="00B312E6" w:rsidP="00B312E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doua</w:t>
      </w:r>
      <w:proofErr w:type="spellEnd"/>
      <w:r>
        <w:rPr>
          <w:sz w:val="24"/>
          <w:szCs w:val="24"/>
        </w:rPr>
        <w:t xml:space="preserve"> parte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abilitare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prezintă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detaliu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științifice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până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perspectivele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viitoare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dezvoltare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carierei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condițiile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obținerii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dreptului</w:t>
      </w:r>
      <w:proofErr w:type="spellEnd"/>
      <w:r>
        <w:rPr>
          <w:sz w:val="24"/>
          <w:szCs w:val="24"/>
        </w:rPr>
        <w:t xml:space="preserve"> de a </w:t>
      </w:r>
      <w:proofErr w:type="spellStart"/>
      <w:r>
        <w:rPr>
          <w:sz w:val="24"/>
          <w:szCs w:val="24"/>
        </w:rPr>
        <w:t>îndruma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doctoranzi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următorii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scurt</w:t>
      </w:r>
      <w:proofErr w:type="spellEnd"/>
      <w:r>
        <w:rPr>
          <w:sz w:val="24"/>
          <w:szCs w:val="24"/>
        </w:rPr>
        <w:t xml:space="preserve">, am </w:t>
      </w:r>
      <w:proofErr w:type="spellStart"/>
      <w:r>
        <w:rPr>
          <w:sz w:val="24"/>
          <w:szCs w:val="24"/>
        </w:rPr>
        <w:t>publicat</w:t>
      </w:r>
      <w:proofErr w:type="spellEnd"/>
      <w:r>
        <w:rPr>
          <w:sz w:val="24"/>
          <w:szCs w:val="24"/>
        </w:rPr>
        <w:t xml:space="preserve"> 40 de </w:t>
      </w:r>
      <w:proofErr w:type="spellStart"/>
      <w:r>
        <w:rPr>
          <w:sz w:val="24"/>
          <w:szCs w:val="24"/>
        </w:rPr>
        <w:t>articole</w:t>
      </w:r>
      <w:proofErr w:type="spellEnd"/>
      <w:r>
        <w:rPr>
          <w:sz w:val="24"/>
          <w:szCs w:val="24"/>
        </w:rPr>
        <w:t xml:space="preserve"> cu text integral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jurnale</w:t>
      </w:r>
      <w:proofErr w:type="spellEnd"/>
      <w:r>
        <w:rPr>
          <w:sz w:val="24"/>
          <w:szCs w:val="24"/>
        </w:rPr>
        <w:t xml:space="preserve"> international </w:t>
      </w:r>
      <w:proofErr w:type="spellStart"/>
      <w:r>
        <w:rPr>
          <w:sz w:val="24"/>
          <w:szCs w:val="24"/>
        </w:rPr>
        <w:t>indexate</w:t>
      </w:r>
      <w:proofErr w:type="spellEnd"/>
      <w:r>
        <w:rPr>
          <w:sz w:val="24"/>
          <w:szCs w:val="24"/>
        </w:rPr>
        <w:t xml:space="preserve"> ISI (</w:t>
      </w:r>
      <w:proofErr w:type="spellStart"/>
      <w:r>
        <w:rPr>
          <w:sz w:val="24"/>
          <w:szCs w:val="24"/>
        </w:rPr>
        <w:t>dintre</w:t>
      </w:r>
      <w:proofErr w:type="spellEnd"/>
      <w:r>
        <w:rPr>
          <w:sz w:val="24"/>
          <w:szCs w:val="24"/>
        </w:rPr>
        <w:t xml:space="preserve"> care 22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 xml:space="preserve"> principal – 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 xml:space="preserve"> prim, </w:t>
      </w:r>
      <w:proofErr w:type="spellStart"/>
      <w:r>
        <w:rPr>
          <w:sz w:val="24"/>
          <w:szCs w:val="24"/>
        </w:rPr>
        <w:t>ultim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corespondență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44 de </w:t>
      </w:r>
      <w:proofErr w:type="spellStart"/>
      <w:r>
        <w:rPr>
          <w:sz w:val="24"/>
          <w:szCs w:val="24"/>
        </w:rPr>
        <w:t>articole</w:t>
      </w:r>
      <w:proofErr w:type="spellEnd"/>
      <w:r>
        <w:rPr>
          <w:sz w:val="24"/>
          <w:szCs w:val="24"/>
        </w:rPr>
        <w:t xml:space="preserve"> cu text integral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jurnale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indexate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baze</w:t>
      </w:r>
      <w:proofErr w:type="spellEnd"/>
      <w:r>
        <w:rPr>
          <w:sz w:val="24"/>
          <w:szCs w:val="24"/>
        </w:rPr>
        <w:t xml:space="preserve"> de date </w:t>
      </w:r>
      <w:proofErr w:type="spellStart"/>
      <w:r>
        <w:rPr>
          <w:sz w:val="24"/>
          <w:szCs w:val="24"/>
        </w:rPr>
        <w:t>internationale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Articolele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peste</w:t>
      </w:r>
      <w:proofErr w:type="spellEnd"/>
      <w:r>
        <w:rPr>
          <w:sz w:val="24"/>
          <w:szCs w:val="24"/>
        </w:rPr>
        <w:t xml:space="preserve"> 500 de </w:t>
      </w:r>
      <w:proofErr w:type="spellStart"/>
      <w:r>
        <w:rPr>
          <w:sz w:val="24"/>
          <w:szCs w:val="24"/>
        </w:rPr>
        <w:lastRenderedPageBreak/>
        <w:t>publica</w:t>
      </w:r>
      <w:proofErr w:type="spellEnd"/>
      <w:r>
        <w:rPr>
          <w:sz w:val="24"/>
          <w:szCs w:val="24"/>
          <w:lang w:val="ro-RO"/>
        </w:rPr>
        <w:t>ții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indexate</w:t>
      </w:r>
      <w:proofErr w:type="spellEnd"/>
      <w:r>
        <w:rPr>
          <w:sz w:val="24"/>
          <w:szCs w:val="24"/>
        </w:rPr>
        <w:t xml:space="preserve"> ISI (</w:t>
      </w:r>
      <w:proofErr w:type="spellStart"/>
      <w:r>
        <w:rPr>
          <w:sz w:val="24"/>
          <w:szCs w:val="24"/>
        </w:rPr>
        <w:t>sursa</w:t>
      </w:r>
      <w:proofErr w:type="spellEnd"/>
      <w:r>
        <w:rPr>
          <w:sz w:val="24"/>
          <w:szCs w:val="24"/>
        </w:rPr>
        <w:t xml:space="preserve">: Web of Science). </w:t>
      </w:r>
      <w:proofErr w:type="spellStart"/>
      <w:r>
        <w:rPr>
          <w:sz w:val="24"/>
          <w:szCs w:val="24"/>
        </w:rPr>
        <w:t>Indicele</w:t>
      </w:r>
      <w:proofErr w:type="spellEnd"/>
      <w:r>
        <w:rPr>
          <w:sz w:val="24"/>
          <w:szCs w:val="24"/>
        </w:rPr>
        <w:t xml:space="preserve"> meu Hirsch actual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16 conform Web of Science.</w:t>
      </w:r>
    </w:p>
    <w:p w:rsidR="00B312E6" w:rsidRDefault="00B312E6" w:rsidP="00B312E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proofErr w:type="spellStart"/>
      <w:r>
        <w:rPr>
          <w:sz w:val="24"/>
          <w:szCs w:val="24"/>
        </w:rPr>
        <w:t>condus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proiecte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cercetare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naționale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director de </w:t>
      </w:r>
      <w:proofErr w:type="spellStart"/>
      <w:r>
        <w:rPr>
          <w:sz w:val="24"/>
          <w:szCs w:val="24"/>
        </w:rPr>
        <w:t>proiect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dedicate </w:t>
      </w:r>
      <w:proofErr w:type="spellStart"/>
      <w:r>
        <w:rPr>
          <w:sz w:val="24"/>
          <w:szCs w:val="24"/>
        </w:rPr>
        <w:t>explorării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mecanismelor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bolilor</w:t>
      </w:r>
      <w:proofErr w:type="spellEnd"/>
      <w:r>
        <w:rPr>
          <w:sz w:val="24"/>
          <w:szCs w:val="24"/>
        </w:rPr>
        <w:t xml:space="preserve"> neurodegenerative.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viitor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încerca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cercetare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clinică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fundamentală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translațională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constituind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echipe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cercetare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mixte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doctoranzi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neurologi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clinicieni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cercetători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neuroștiințele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experimentale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continua 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încercând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conectez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cercetare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universitatea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rețelele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europene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cercetare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neurologie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ales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afecțiunilor</w:t>
      </w:r>
      <w:proofErr w:type="spellEnd"/>
      <w:r>
        <w:rPr>
          <w:sz w:val="24"/>
          <w:szCs w:val="24"/>
        </w:rPr>
        <w:t xml:space="preserve"> neurodegenerative.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membru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Comitetului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Executiv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Societății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Neurologie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România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aceea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șansa</w:t>
      </w:r>
      <w:proofErr w:type="spellEnd"/>
      <w:r>
        <w:rPr>
          <w:sz w:val="24"/>
          <w:szCs w:val="24"/>
        </w:rPr>
        <w:t xml:space="preserve"> de a </w:t>
      </w:r>
      <w:proofErr w:type="spellStart"/>
      <w:r>
        <w:rPr>
          <w:sz w:val="24"/>
          <w:szCs w:val="24"/>
        </w:rPr>
        <w:t>mă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viitor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asupra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constituirii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rețele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cercetare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national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</w:t>
      </w:r>
      <w:proofErr w:type="spellEnd"/>
      <w:r>
        <w:rPr>
          <w:sz w:val="24"/>
          <w:szCs w:val="24"/>
        </w:rPr>
        <w:t xml:space="preserve">. </w:t>
      </w:r>
    </w:p>
    <w:p w:rsidR="00B312E6" w:rsidRDefault="00B312E6" w:rsidP="00B312E6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continua 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cariera</w:t>
      </w:r>
      <w:proofErr w:type="spellEnd"/>
      <w:r>
        <w:rPr>
          <w:sz w:val="24"/>
          <w:szCs w:val="24"/>
        </w:rPr>
        <w:t xml:space="preserve"> mea </w:t>
      </w:r>
      <w:proofErr w:type="spellStart"/>
      <w:r>
        <w:rPr>
          <w:sz w:val="24"/>
          <w:szCs w:val="24"/>
        </w:rPr>
        <w:t>didactică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consider </w:t>
      </w:r>
      <w:proofErr w:type="spellStart"/>
      <w:r>
        <w:rPr>
          <w:sz w:val="24"/>
          <w:szCs w:val="24"/>
        </w:rPr>
        <w:t>strâns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cercetare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comunitatea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academică</w:t>
      </w:r>
      <w:proofErr w:type="spellEnd"/>
      <w:r>
        <w:rPr>
          <w:sz w:val="24"/>
          <w:szCs w:val="24"/>
        </w:rPr>
        <w:t xml:space="preserve">, am </w:t>
      </w:r>
      <w:proofErr w:type="spellStart"/>
      <w:r>
        <w:rPr>
          <w:sz w:val="24"/>
          <w:szCs w:val="24"/>
        </w:rPr>
        <w:t>parcurs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etapele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evoluției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didactice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firești</w:t>
      </w:r>
      <w:proofErr w:type="spellEnd"/>
      <w:r>
        <w:rPr>
          <w:sz w:val="24"/>
          <w:szCs w:val="24"/>
        </w:rPr>
        <w:t xml:space="preserve">, de la </w:t>
      </w:r>
      <w:proofErr w:type="spellStart"/>
      <w:r>
        <w:rPr>
          <w:sz w:val="24"/>
          <w:szCs w:val="24"/>
        </w:rPr>
        <w:t>Preparator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Asistent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Șef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lucrări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Conferențiar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dedicându</w:t>
      </w:r>
      <w:proofErr w:type="spellEnd"/>
      <w:r>
        <w:rPr>
          <w:sz w:val="24"/>
          <w:szCs w:val="24"/>
        </w:rPr>
        <w:t xml:space="preserve">-mi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cerințelor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fiecărei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perioadele</w:t>
      </w:r>
      <w:proofErr w:type="spellEnd"/>
      <w:r>
        <w:rPr>
          <w:sz w:val="24"/>
          <w:szCs w:val="24"/>
        </w:rPr>
        <w:t xml:space="preserve"> respective.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ultimii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ani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instruit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număr</w:t>
      </w:r>
      <w:proofErr w:type="spellEnd"/>
      <w:r>
        <w:rPr>
          <w:sz w:val="24"/>
          <w:szCs w:val="24"/>
        </w:rPr>
        <w:t xml:space="preserve"> important de </w:t>
      </w:r>
      <w:proofErr w:type="spellStart"/>
      <w:r>
        <w:rPr>
          <w:sz w:val="24"/>
          <w:szCs w:val="24"/>
        </w:rPr>
        <w:t>rezidenți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atât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neurologie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specialități</w:t>
      </w:r>
      <w:proofErr w:type="spellEnd"/>
      <w:r>
        <w:rPr>
          <w:sz w:val="24"/>
          <w:szCs w:val="24"/>
        </w:rPr>
        <w:t xml:space="preserve">. Consider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principiu</w:t>
      </w:r>
      <w:proofErr w:type="spellEnd"/>
      <w:r>
        <w:rPr>
          <w:sz w:val="24"/>
          <w:szCs w:val="24"/>
        </w:rPr>
        <w:t xml:space="preserve"> standard al </w:t>
      </w:r>
      <w:proofErr w:type="spellStart"/>
      <w:r>
        <w:rPr>
          <w:sz w:val="24"/>
          <w:szCs w:val="24"/>
        </w:rPr>
        <w:t>Universității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îmbinarea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clinice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pacienții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cercetarea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didactică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studenții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rezidenții</w:t>
      </w:r>
      <w:proofErr w:type="spellEnd"/>
      <w:r>
        <w:rPr>
          <w:sz w:val="24"/>
          <w:szCs w:val="24"/>
        </w:rPr>
        <w:t xml:space="preserve">. </w:t>
      </w:r>
    </w:p>
    <w:p w:rsidR="00B312E6" w:rsidRDefault="00B312E6" w:rsidP="00B312E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treia</w:t>
      </w:r>
      <w:proofErr w:type="spellEnd"/>
      <w:r>
        <w:rPr>
          <w:sz w:val="24"/>
          <w:szCs w:val="24"/>
        </w:rPr>
        <w:t xml:space="preserve"> parte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abilitare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conține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referințelor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bibliografice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părți</w:t>
      </w:r>
      <w:proofErr w:type="spellEnd"/>
      <w:r>
        <w:rPr>
          <w:sz w:val="24"/>
          <w:szCs w:val="24"/>
        </w:rPr>
        <w:t>.</w:t>
      </w:r>
    </w:p>
    <w:p w:rsidR="00B312E6" w:rsidRDefault="00B312E6">
      <w:pPr>
        <w:rPr>
          <w:sz w:val="24"/>
          <w:szCs w:val="24"/>
        </w:rPr>
      </w:pPr>
    </w:p>
    <w:p w:rsidR="003464B8" w:rsidRDefault="003464B8">
      <w:pPr>
        <w:rPr>
          <w:sz w:val="24"/>
          <w:szCs w:val="24"/>
        </w:rPr>
      </w:pPr>
    </w:p>
    <w:p w:rsidR="003464B8" w:rsidRPr="00035342" w:rsidRDefault="003464B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iunie</w:t>
      </w:r>
      <w:proofErr w:type="spellEnd"/>
      <w:r>
        <w:rPr>
          <w:sz w:val="24"/>
          <w:szCs w:val="24"/>
        </w:rPr>
        <w:t xml:space="preserve">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035342">
        <w:rPr>
          <w:b/>
          <w:sz w:val="24"/>
          <w:szCs w:val="24"/>
        </w:rPr>
        <w:t>Prof. Dr. Bogdan O. Popescu</w:t>
      </w:r>
    </w:p>
    <w:sectPr w:rsidR="003464B8" w:rsidRPr="000353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B1" w:rsidRDefault="00AE02B1" w:rsidP="00D354F8">
      <w:pPr>
        <w:spacing w:after="0" w:line="240" w:lineRule="auto"/>
      </w:pPr>
      <w:r>
        <w:separator/>
      </w:r>
    </w:p>
  </w:endnote>
  <w:endnote w:type="continuationSeparator" w:id="0">
    <w:p w:rsidR="00AE02B1" w:rsidRDefault="00AE02B1" w:rsidP="00D3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609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4F8" w:rsidRDefault="00D354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3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54F8" w:rsidRDefault="00D3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B1" w:rsidRDefault="00AE02B1" w:rsidP="00D354F8">
      <w:pPr>
        <w:spacing w:after="0" w:line="240" w:lineRule="auto"/>
      </w:pPr>
      <w:r>
        <w:separator/>
      </w:r>
    </w:p>
  </w:footnote>
  <w:footnote w:type="continuationSeparator" w:id="0">
    <w:p w:rsidR="00AE02B1" w:rsidRDefault="00AE02B1" w:rsidP="00D35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E6"/>
    <w:rsid w:val="00035342"/>
    <w:rsid w:val="003464B8"/>
    <w:rsid w:val="00AE02B1"/>
    <w:rsid w:val="00B312E6"/>
    <w:rsid w:val="00B40437"/>
    <w:rsid w:val="00D354F8"/>
    <w:rsid w:val="00D44B74"/>
    <w:rsid w:val="00D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F8"/>
  </w:style>
  <w:style w:type="paragraph" w:styleId="Footer">
    <w:name w:val="footer"/>
    <w:basedOn w:val="Normal"/>
    <w:link w:val="FooterChar"/>
    <w:uiPriority w:val="99"/>
    <w:unhideWhenUsed/>
    <w:rsid w:val="00D3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F8"/>
  </w:style>
  <w:style w:type="paragraph" w:styleId="Footer">
    <w:name w:val="footer"/>
    <w:basedOn w:val="Normal"/>
    <w:link w:val="FooterChar"/>
    <w:uiPriority w:val="99"/>
    <w:unhideWhenUsed/>
    <w:rsid w:val="00D3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6</cp:revision>
  <dcterms:created xsi:type="dcterms:W3CDTF">2015-06-07T10:45:00Z</dcterms:created>
  <dcterms:modified xsi:type="dcterms:W3CDTF">2015-06-07T11:01:00Z</dcterms:modified>
</cp:coreProperties>
</file>