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55" w:rsidRPr="007D0F55" w:rsidRDefault="007D0F55" w:rsidP="007D0F55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7D0F55">
        <w:rPr>
          <w:rFonts w:ascii="Arial" w:hAnsi="Arial" w:cs="Arial"/>
          <w:b/>
          <w:bCs/>
          <w:sz w:val="28"/>
          <w:szCs w:val="28"/>
          <w:lang w:val="ro-RO"/>
        </w:rPr>
        <w:t>Departamentul Clinic 2</w:t>
      </w:r>
    </w:p>
    <w:p w:rsidR="007D0F55" w:rsidRPr="007D0F55" w:rsidRDefault="007D0F55" w:rsidP="007D0F55">
      <w:pPr>
        <w:rPr>
          <w:rFonts w:ascii="Arial" w:hAnsi="Arial" w:cs="Arial"/>
          <w:b/>
          <w:bCs/>
          <w:sz w:val="28"/>
          <w:szCs w:val="28"/>
          <w:lang w:val="ro-RO"/>
        </w:rPr>
      </w:pPr>
      <w:r w:rsidRPr="007D0F55">
        <w:rPr>
          <w:rFonts w:ascii="Arial" w:hAnsi="Arial" w:cs="Arial"/>
          <w:b/>
          <w:bCs/>
          <w:sz w:val="28"/>
          <w:szCs w:val="28"/>
          <w:lang w:val="ro-RO"/>
        </w:rPr>
        <w:t>Disciplina Fiziologie I</w:t>
      </w:r>
    </w:p>
    <w:p w:rsidR="007D0F55" w:rsidRDefault="007D0F55" w:rsidP="007D0F55">
      <w:pPr>
        <w:rPr>
          <w:rFonts w:ascii="Arial" w:hAnsi="Arial" w:cs="Arial"/>
          <w:lang w:val="ro-RO"/>
        </w:rPr>
      </w:pPr>
    </w:p>
    <w:p w:rsidR="007D0F55" w:rsidRPr="004C3C83" w:rsidRDefault="007D0F55" w:rsidP="007D0F55">
      <w:pPr>
        <w:rPr>
          <w:rFonts w:ascii="Arial" w:hAnsi="Arial" w:cs="Arial"/>
          <w:lang w:val="ro-RO"/>
        </w:rPr>
      </w:pPr>
    </w:p>
    <w:p w:rsidR="007D0F55" w:rsidRPr="00EC499B" w:rsidRDefault="007D0F55" w:rsidP="007D0F55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EC499B">
        <w:rPr>
          <w:rFonts w:ascii="Arial" w:hAnsi="Arial" w:cs="Arial"/>
          <w:b/>
          <w:bCs/>
          <w:sz w:val="32"/>
          <w:szCs w:val="32"/>
          <w:u w:val="single"/>
          <w:lang w:val="ro-RO"/>
        </w:rPr>
        <w:t>Informaţii legate de curs - an I Medicină</w:t>
      </w:r>
    </w:p>
    <w:p w:rsidR="007D0F55" w:rsidRPr="004C3C83" w:rsidRDefault="007D0F55" w:rsidP="007D0F55">
      <w:pPr>
        <w:rPr>
          <w:rFonts w:ascii="Arial" w:hAnsi="Arial" w:cs="Arial"/>
          <w:lang w:val="ro-RO"/>
        </w:rPr>
      </w:pPr>
    </w:p>
    <w:p w:rsidR="007D0F55" w:rsidRDefault="007D0F55" w:rsidP="007D0F55">
      <w:pPr>
        <w:rPr>
          <w:rFonts w:ascii="Arial" w:hAnsi="Arial" w:cs="Arial"/>
          <w:sz w:val="28"/>
          <w:szCs w:val="28"/>
          <w:lang w:val="ro-RO"/>
        </w:rPr>
      </w:pPr>
    </w:p>
    <w:p w:rsidR="007D0F55" w:rsidRPr="00BE3D11" w:rsidRDefault="007D0F55" w:rsidP="007D0F55">
      <w:pPr>
        <w:rPr>
          <w:rFonts w:ascii="Arial" w:hAnsi="Arial" w:cs="Arial"/>
          <w:sz w:val="28"/>
          <w:szCs w:val="28"/>
          <w:lang w:val="ro-RO"/>
        </w:rPr>
      </w:pPr>
      <w:r w:rsidRPr="00BE3D11">
        <w:rPr>
          <w:rFonts w:ascii="Arial" w:hAnsi="Arial" w:cs="Arial"/>
          <w:sz w:val="28"/>
          <w:szCs w:val="28"/>
          <w:lang w:val="ro-RO"/>
        </w:rPr>
        <w:t>BIBLIOGRAFIE</w:t>
      </w:r>
    </w:p>
    <w:p w:rsidR="007D0F55" w:rsidRPr="00BE3D11" w:rsidRDefault="007D0F55" w:rsidP="007D0F55">
      <w:pPr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  <w:lang w:val="ro-RO"/>
        </w:rPr>
      </w:pPr>
      <w:r w:rsidRPr="00BE3D11">
        <w:rPr>
          <w:rFonts w:ascii="Arial" w:hAnsi="Arial" w:cs="Arial"/>
          <w:sz w:val="28"/>
          <w:szCs w:val="28"/>
          <w:lang w:val="ro-RO"/>
        </w:rPr>
        <w:t>Boron WF, Boulpaep EL: Medical Physiol</w:t>
      </w:r>
      <w:r>
        <w:rPr>
          <w:rFonts w:ascii="Arial" w:hAnsi="Arial" w:cs="Arial"/>
          <w:sz w:val="28"/>
          <w:szCs w:val="28"/>
          <w:lang w:val="ro-RO"/>
        </w:rPr>
        <w:t>ogy, Philadelphia Saunders, 2012, ediția a II- a revizuită</w:t>
      </w:r>
    </w:p>
    <w:p w:rsidR="007D0F55" w:rsidRPr="00BE3D11" w:rsidRDefault="007D0F55" w:rsidP="007D0F55">
      <w:pPr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  <w:lang w:val="ro-RO"/>
        </w:rPr>
      </w:pPr>
      <w:r w:rsidRPr="00BE3D11">
        <w:rPr>
          <w:rFonts w:ascii="Arial" w:hAnsi="Arial" w:cs="Arial"/>
          <w:sz w:val="28"/>
          <w:szCs w:val="28"/>
          <w:lang w:val="ro-RO"/>
        </w:rPr>
        <w:t>Guyton AC, Hall JE. Te</w:t>
      </w:r>
      <w:r>
        <w:rPr>
          <w:rFonts w:ascii="Arial" w:hAnsi="Arial" w:cs="Arial"/>
          <w:sz w:val="28"/>
          <w:szCs w:val="28"/>
          <w:lang w:val="ro-RO"/>
        </w:rPr>
        <w:t>xtbook of medical Physiology, 13</w:t>
      </w:r>
      <w:r w:rsidRPr="00BE3D11">
        <w:rPr>
          <w:rFonts w:ascii="Arial" w:hAnsi="Arial" w:cs="Arial"/>
          <w:sz w:val="28"/>
          <w:szCs w:val="28"/>
          <w:lang w:val="ro-RO"/>
        </w:rPr>
        <w:t xml:space="preserve">-th </w:t>
      </w:r>
      <w:r>
        <w:rPr>
          <w:rFonts w:ascii="Arial" w:hAnsi="Arial" w:cs="Arial"/>
          <w:sz w:val="28"/>
          <w:szCs w:val="28"/>
          <w:lang w:val="ro-RO"/>
        </w:rPr>
        <w:t>Edition Philadelphia: Saunders, 2015</w:t>
      </w:r>
    </w:p>
    <w:p w:rsidR="007D0F55" w:rsidRPr="00BE3D11" w:rsidRDefault="007D0F55" w:rsidP="007D0F55">
      <w:pPr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  <w:lang w:val="ro-RO"/>
        </w:rPr>
      </w:pPr>
      <w:r w:rsidRPr="00BE3D11">
        <w:rPr>
          <w:rFonts w:ascii="Arial" w:hAnsi="Arial" w:cs="Arial"/>
          <w:sz w:val="28"/>
          <w:szCs w:val="28"/>
          <w:lang w:val="ro-RO"/>
        </w:rPr>
        <w:t>Hăulică I, Fiziologie Uman</w:t>
      </w:r>
      <w:r>
        <w:rPr>
          <w:rFonts w:ascii="Arial" w:hAnsi="Arial" w:cs="Arial"/>
          <w:sz w:val="28"/>
          <w:szCs w:val="28"/>
          <w:lang w:val="ro-RO"/>
        </w:rPr>
        <w:t>ă, ediţia a III-a Bucureşti: Editura</w:t>
      </w:r>
      <w:r w:rsidRPr="00BE3D11">
        <w:rPr>
          <w:rFonts w:ascii="Arial" w:hAnsi="Arial" w:cs="Arial"/>
          <w:sz w:val="28"/>
          <w:szCs w:val="28"/>
          <w:lang w:val="ro-RO"/>
        </w:rPr>
        <w:t xml:space="preserve"> Medicală, 2007.</w:t>
      </w:r>
    </w:p>
    <w:p w:rsidR="007D0F55" w:rsidRPr="00BE3D11" w:rsidRDefault="007D0F55" w:rsidP="007D0F55">
      <w:pPr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  <w:lang w:val="ro-RO"/>
        </w:rPr>
      </w:pPr>
      <w:r w:rsidRPr="00BE3D11">
        <w:rPr>
          <w:rFonts w:ascii="Arial" w:hAnsi="Arial" w:cs="Arial"/>
          <w:sz w:val="28"/>
          <w:szCs w:val="28"/>
          <w:lang w:val="ro-RO"/>
        </w:rPr>
        <w:t>Sembulingam K, Prema Sembulingam, Essentia</w:t>
      </w:r>
      <w:r>
        <w:rPr>
          <w:rFonts w:ascii="Arial" w:hAnsi="Arial" w:cs="Arial"/>
          <w:sz w:val="28"/>
          <w:szCs w:val="28"/>
          <w:lang w:val="ro-RO"/>
        </w:rPr>
        <w:t>ls of Medical Physiology, sixth</w:t>
      </w:r>
      <w:r w:rsidRPr="00BE3D11">
        <w:rPr>
          <w:rFonts w:ascii="Arial" w:hAnsi="Arial" w:cs="Arial"/>
          <w:sz w:val="28"/>
          <w:szCs w:val="28"/>
          <w:lang w:val="ro-RO"/>
        </w:rPr>
        <w:t xml:space="preserve"> edition, New Delhi: Jaypee Brothers</w:t>
      </w:r>
      <w:r>
        <w:rPr>
          <w:rFonts w:ascii="Arial" w:hAnsi="Arial" w:cs="Arial"/>
          <w:sz w:val="28"/>
          <w:szCs w:val="28"/>
          <w:lang w:val="ro-RO"/>
        </w:rPr>
        <w:t xml:space="preserve"> Medical Publishers (P) LTD, 20</w:t>
      </w:r>
      <w:r w:rsidRPr="00BE3D11">
        <w:rPr>
          <w:rFonts w:ascii="Arial" w:hAnsi="Arial" w:cs="Arial"/>
          <w:sz w:val="28"/>
          <w:szCs w:val="28"/>
          <w:lang w:val="ro-RO"/>
        </w:rPr>
        <w:t>1</w:t>
      </w:r>
      <w:r>
        <w:rPr>
          <w:rFonts w:ascii="Arial" w:hAnsi="Arial" w:cs="Arial"/>
          <w:sz w:val="28"/>
          <w:szCs w:val="28"/>
          <w:lang w:val="ro-RO"/>
        </w:rPr>
        <w:t>2</w:t>
      </w:r>
    </w:p>
    <w:p w:rsidR="007D0F55" w:rsidRPr="00BE3D11" w:rsidRDefault="007D0F55" w:rsidP="007D0F55">
      <w:pPr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Sub redacţia – </w:t>
      </w:r>
      <w:r w:rsidRPr="00BE3D11">
        <w:rPr>
          <w:rFonts w:ascii="Arial" w:hAnsi="Arial" w:cs="Arial"/>
          <w:sz w:val="28"/>
          <w:szCs w:val="28"/>
          <w:lang w:val="ro-RO"/>
        </w:rPr>
        <w:t>Bădărău Anca,</w:t>
      </w:r>
      <w:r>
        <w:rPr>
          <w:rFonts w:ascii="Arial" w:hAnsi="Arial" w:cs="Arial"/>
          <w:sz w:val="28"/>
          <w:szCs w:val="28"/>
          <w:lang w:val="ro-RO"/>
        </w:rPr>
        <w:t>Fiziologie -</w:t>
      </w:r>
      <w:r w:rsidRPr="00BE3D11">
        <w:rPr>
          <w:rFonts w:ascii="Arial" w:hAnsi="Arial" w:cs="Arial"/>
          <w:sz w:val="28"/>
          <w:szCs w:val="28"/>
          <w:lang w:val="ro-RO"/>
        </w:rPr>
        <w:t xml:space="preserve"> Note de curs,</w:t>
      </w:r>
      <w:r w:rsidRPr="00D1789F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sz w:val="28"/>
          <w:szCs w:val="28"/>
          <w:lang w:val="ro-RO"/>
        </w:rPr>
        <w:t>ediția a II- a, Editura</w:t>
      </w:r>
      <w:r w:rsidRPr="00BE3D11">
        <w:rPr>
          <w:rFonts w:ascii="Arial" w:hAnsi="Arial" w:cs="Arial"/>
          <w:sz w:val="28"/>
          <w:szCs w:val="28"/>
          <w:lang w:val="ro-RO"/>
        </w:rPr>
        <w:t xml:space="preserve"> Universit</w:t>
      </w:r>
      <w:r>
        <w:rPr>
          <w:rFonts w:ascii="Arial" w:hAnsi="Arial" w:cs="Arial"/>
          <w:sz w:val="28"/>
          <w:szCs w:val="28"/>
          <w:lang w:val="ro-RO"/>
        </w:rPr>
        <w:t xml:space="preserve">ară Carol Davila Bucureşti, 2014 </w:t>
      </w:r>
    </w:p>
    <w:p w:rsidR="007D0F55" w:rsidRPr="00F14C4A" w:rsidRDefault="007D0F55" w:rsidP="007D0F55">
      <w:pPr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</w:rPr>
      </w:pPr>
      <w:r w:rsidRPr="00980F63">
        <w:rPr>
          <w:rFonts w:ascii="Arial" w:hAnsi="Arial" w:cs="Arial"/>
          <w:sz w:val="28"/>
          <w:szCs w:val="28"/>
          <w:lang w:val="ro-RO"/>
        </w:rPr>
        <w:t>Barrett K,Barman S. Ganong’s  Review of Medical Physiology 25th Edition, McGraw-Hill</w:t>
      </w:r>
      <w:r>
        <w:rPr>
          <w:rFonts w:ascii="Arial" w:hAnsi="Arial" w:cs="Arial"/>
          <w:sz w:val="28"/>
          <w:szCs w:val="28"/>
          <w:lang w:val="ro-RO"/>
        </w:rPr>
        <w:t>,</w:t>
      </w:r>
      <w:r w:rsidRPr="00980F63">
        <w:rPr>
          <w:rFonts w:ascii="Arial" w:hAnsi="Arial" w:cs="Arial"/>
          <w:sz w:val="28"/>
          <w:szCs w:val="28"/>
          <w:lang w:val="ro-RO"/>
        </w:rPr>
        <w:t xml:space="preserve"> 2015</w:t>
      </w:r>
    </w:p>
    <w:p w:rsidR="007D0F55" w:rsidRPr="00980F63" w:rsidRDefault="007D0F55" w:rsidP="007D0F55">
      <w:pPr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o-RO"/>
        </w:rPr>
        <w:t>Fiziologie – Ghid de lucrări practice, sub redacția Bădărău Ioana Anca, ediția a III-a, Editura</w:t>
      </w:r>
      <w:r w:rsidRPr="00BE3D11">
        <w:rPr>
          <w:rFonts w:ascii="Arial" w:hAnsi="Arial" w:cs="Arial"/>
          <w:sz w:val="28"/>
          <w:szCs w:val="28"/>
          <w:lang w:val="ro-RO"/>
        </w:rPr>
        <w:t xml:space="preserve"> Universit</w:t>
      </w:r>
      <w:r>
        <w:rPr>
          <w:rFonts w:ascii="Arial" w:hAnsi="Arial" w:cs="Arial"/>
          <w:sz w:val="28"/>
          <w:szCs w:val="28"/>
          <w:lang w:val="ro-RO"/>
        </w:rPr>
        <w:t>ară Carol Davila Bucureşti, 2014</w:t>
      </w:r>
    </w:p>
    <w:p w:rsidR="007D0F55" w:rsidRPr="00980F63" w:rsidRDefault="007D0F55" w:rsidP="007D0F55">
      <w:pPr>
        <w:rPr>
          <w:rFonts w:ascii="Arial" w:hAnsi="Arial" w:cs="Arial"/>
          <w:sz w:val="28"/>
          <w:szCs w:val="28"/>
          <w:lang w:val="ro-RO"/>
        </w:rPr>
      </w:pPr>
    </w:p>
    <w:p w:rsidR="007D0F55" w:rsidRDefault="007D0F55" w:rsidP="007D0F55">
      <w:pPr>
        <w:rPr>
          <w:sz w:val="28"/>
          <w:szCs w:val="28"/>
          <w:lang w:val="ro-RO"/>
        </w:rPr>
      </w:pPr>
    </w:p>
    <w:p w:rsidR="007D0F55" w:rsidRPr="00184E5B" w:rsidRDefault="007D0F55" w:rsidP="007D0F55">
      <w:pPr>
        <w:jc w:val="right"/>
        <w:rPr>
          <w:rFonts w:ascii="Arial" w:hAnsi="Arial" w:cs="Arial"/>
          <w:sz w:val="28"/>
          <w:szCs w:val="28"/>
          <w:lang w:val="ro-RO"/>
        </w:rPr>
      </w:pPr>
      <w:r w:rsidRPr="00184E5B">
        <w:rPr>
          <w:rFonts w:ascii="Arial" w:hAnsi="Arial" w:cs="Arial"/>
          <w:sz w:val="28"/>
          <w:szCs w:val="28"/>
          <w:lang w:val="ro-RO"/>
        </w:rPr>
        <w:t>Șef Disciplină Fiziologie I</w:t>
      </w:r>
    </w:p>
    <w:p w:rsidR="007D0F55" w:rsidRPr="00184E5B" w:rsidRDefault="007D0F55" w:rsidP="007D0F55">
      <w:pPr>
        <w:jc w:val="right"/>
        <w:rPr>
          <w:rFonts w:ascii="Arial" w:hAnsi="Arial" w:cs="Arial"/>
          <w:sz w:val="28"/>
          <w:szCs w:val="28"/>
          <w:lang w:val="ro-RO"/>
        </w:rPr>
      </w:pPr>
      <w:r w:rsidRPr="00184E5B">
        <w:rPr>
          <w:rFonts w:ascii="Arial" w:hAnsi="Arial" w:cs="Arial"/>
          <w:sz w:val="28"/>
          <w:szCs w:val="28"/>
          <w:lang w:val="ro-RO"/>
        </w:rPr>
        <w:t>Prof.Univ.Dr. Ioana Anca Bădărău</w:t>
      </w:r>
    </w:p>
    <w:sectPr w:rsidR="007D0F55" w:rsidRPr="00184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62D25"/>
    <w:multiLevelType w:val="hybridMultilevel"/>
    <w:tmpl w:val="61764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D0F55"/>
    <w:rsid w:val="00016425"/>
    <w:rsid w:val="007D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Fiziologie1</dc:creator>
  <cp:keywords/>
  <dc:description/>
  <cp:lastModifiedBy>Fiziologie1</cp:lastModifiedBy>
  <cp:revision>5</cp:revision>
  <dcterms:created xsi:type="dcterms:W3CDTF">2017-03-03T07:39:00Z</dcterms:created>
  <dcterms:modified xsi:type="dcterms:W3CDTF">2017-03-03T07:42:00Z</dcterms:modified>
</cp:coreProperties>
</file>