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BE" w:rsidRDefault="002A57BE" w:rsidP="002A57B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4B687A" w:rsidRDefault="002A57BE" w:rsidP="002A57B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Către Decanat,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prezenta vă comunicăm  tematica și bibliografia propusă pentru examenul de ocupare a postului de asistent universitar , din cadrul Clinicii de Oftalmologie a Spitalului Clinic de Urgențe Oftalmologice, Departamentul Clinic 12, poziț</w:t>
      </w:r>
      <w:r w:rsidR="00A34E8C">
        <w:rPr>
          <w:rFonts w:ascii="Times New Roman" w:hAnsi="Times New Roman" w:cs="Times New Roman"/>
          <w:sz w:val="28"/>
          <w:szCs w:val="28"/>
          <w:lang w:val="ro-RO"/>
        </w:rPr>
        <w:t>ia 13, semestrul I, anul universitar 2016-2017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Tematica probei scrise :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Anatomia și fiziologia aparatului vizual.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Vicii de refracție și patologia cristalinului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 Patologia corneei și a sclerei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 Boala glaucomatoasă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5. Decolarea de retină ( Clasificare și Metode de tratament)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6. Degenerescența maculară legată de vârstă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7. Boli vasculare retiniene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8. Tumori uveale și retiniene ( Melanom coroidian, Retinoblastom)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9. Uveita anterioară a adultului tânăr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10. Tulburări de statică palpebrală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11. Urgențe medicale și chirurgicale în oftalmologie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12. Arsuri oculare cu substante bazice </w:t>
      </w:r>
    </w:p>
    <w:p w:rsidR="00136B32" w:rsidRDefault="00136B32" w:rsidP="002A57B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36B32" w:rsidRDefault="00136B32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Bibliografie :</w:t>
      </w:r>
    </w:p>
    <w:p w:rsidR="00136B32" w:rsidRDefault="00136B32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="00191252">
        <w:rPr>
          <w:rFonts w:ascii="Times New Roman" w:hAnsi="Times New Roman" w:cs="Times New Roman"/>
          <w:sz w:val="28"/>
          <w:szCs w:val="28"/>
          <w:lang w:val="ro-RO"/>
        </w:rPr>
        <w:t xml:space="preserve">  Jack J Kansk</w:t>
      </w:r>
      <w:r w:rsidR="004C5927">
        <w:rPr>
          <w:rFonts w:ascii="Times New Roman" w:hAnsi="Times New Roman" w:cs="Times New Roman"/>
          <w:sz w:val="28"/>
          <w:szCs w:val="28"/>
          <w:lang w:val="ro-RO"/>
        </w:rPr>
        <w:t>i, Clinical Ophthalmology, a Systematic Approach, seventh edition, Elsevier Saunders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C5927">
        <w:rPr>
          <w:rFonts w:ascii="Times New Roman" w:hAnsi="Times New Roman" w:cs="Times New Roman"/>
          <w:sz w:val="28"/>
          <w:szCs w:val="28"/>
          <w:lang w:val="ro-RO"/>
        </w:rPr>
        <w:t xml:space="preserve"> 2011</w:t>
      </w: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American Academy of Ophthalmology, Basic and Clinical Science Course, 2010-2011</w:t>
      </w: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 Mircea Olteanu, Tratat de Oftalmologie volumul I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>, Editura Medicală, 1989</w:t>
      </w:r>
    </w:p>
    <w:p w:rsidR="004C5927" w:rsidRDefault="00493E04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 MyronYanoff , Jay S.</w:t>
      </w:r>
      <w:r w:rsidR="004C5927">
        <w:rPr>
          <w:rFonts w:ascii="Times New Roman" w:hAnsi="Times New Roman" w:cs="Times New Roman"/>
          <w:sz w:val="28"/>
          <w:szCs w:val="28"/>
          <w:lang w:val="ro-RO"/>
        </w:rPr>
        <w:t xml:space="preserve"> Duker , Ophthalmology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4 Th Edition,  Elsevier Saunders 2014</w:t>
      </w: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5. 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 xml:space="preserve">Paul </w:t>
      </w:r>
      <w:r>
        <w:rPr>
          <w:rFonts w:ascii="Times New Roman" w:hAnsi="Times New Roman" w:cs="Times New Roman"/>
          <w:sz w:val="28"/>
          <w:szCs w:val="28"/>
          <w:lang w:val="ro-RO"/>
        </w:rPr>
        <w:t>Cernea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 xml:space="preserve">, Tratat de Oftalmologie , Editura Medicală, 2002 </w:t>
      </w: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6.</w:t>
      </w:r>
      <w:r w:rsidR="00B04804">
        <w:rPr>
          <w:rFonts w:ascii="Times New Roman" w:hAnsi="Times New Roman" w:cs="Times New Roman"/>
          <w:sz w:val="28"/>
          <w:szCs w:val="28"/>
          <w:lang w:val="ro-RO"/>
        </w:rPr>
        <w:t xml:space="preserve"> Mircea Olteanu, Benone Cârstocea, 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 xml:space="preserve"> Urgențe în Oftalmologie</w:t>
      </w: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7. </w:t>
      </w:r>
      <w:r w:rsidR="00B04804">
        <w:rPr>
          <w:rFonts w:ascii="Times New Roman" w:hAnsi="Times New Roman" w:cs="Times New Roman"/>
          <w:sz w:val="28"/>
          <w:szCs w:val="28"/>
          <w:lang w:val="ro-RO"/>
        </w:rPr>
        <w:t>Eric Tuil, Raphael De Nicola, Florian Mann, Dan Milea, Pierre- Oliver Barale, Ophtalmologie en Urgence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>, Elsevier Masson, 2009</w:t>
      </w:r>
    </w:p>
    <w:p w:rsidR="00B04804" w:rsidRDefault="00B04804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8. European Glaucoma Society, Terminology and Guidelines for Glaucoma, 3 rd Edition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>, 2014</w:t>
      </w:r>
    </w:p>
    <w:p w:rsidR="002A57BE" w:rsidRP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2A57BE" w:rsidRPr="002A57BE" w:rsidSect="004B68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hyphenationZone w:val="425"/>
  <w:characterSpacingControl w:val="doNotCompress"/>
  <w:compat>
    <w:useFELayout/>
  </w:compat>
  <w:rsids>
    <w:rsidRoot w:val="002A57BE"/>
    <w:rsid w:val="00136B32"/>
    <w:rsid w:val="00191252"/>
    <w:rsid w:val="002A57BE"/>
    <w:rsid w:val="00493E04"/>
    <w:rsid w:val="004B687A"/>
    <w:rsid w:val="004C5927"/>
    <w:rsid w:val="0051239F"/>
    <w:rsid w:val="00530A97"/>
    <w:rsid w:val="00A34E8C"/>
    <w:rsid w:val="00B0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Ea</cp:lastModifiedBy>
  <cp:revision>8</cp:revision>
  <dcterms:created xsi:type="dcterms:W3CDTF">2016-07-05T13:58:00Z</dcterms:created>
  <dcterms:modified xsi:type="dcterms:W3CDTF">2016-12-05T19:30:00Z</dcterms:modified>
</cp:coreProperties>
</file>