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75" w:rsidRDefault="00C11C75" w:rsidP="00C11C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Calendarul admiterii şi taxe</w:t>
      </w:r>
    </w:p>
    <w:p w:rsidR="00C11C75" w:rsidRDefault="00C11C75" w:rsidP="00C11C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</w:p>
    <w:p w:rsidR="00C11C75" w:rsidRDefault="00C11C75" w:rsidP="00C11C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DA759F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Concursul de admitere în ciclul de studii universitare de 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doctorat</w:t>
      </w:r>
      <w:r w:rsidRPr="00DA759F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pentru anul universitar 2017–2018 pe domenii de studii va avea loc 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după urmatorul calendar:</w:t>
      </w:r>
    </w:p>
    <w:p w:rsidR="00C11C75" w:rsidRDefault="00C11C75" w:rsidP="00C11C75">
      <w:pPr>
        <w:rPr>
          <w:rFonts w:ascii="Times New Roman" w:hAnsi="Times New Roman"/>
          <w:b/>
          <w:sz w:val="28"/>
          <w:szCs w:val="28"/>
        </w:rPr>
      </w:pPr>
    </w:p>
    <w:p w:rsidR="00C11C75" w:rsidRDefault="00C11C75" w:rsidP="00C11C7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026172">
        <w:rPr>
          <w:rFonts w:ascii="Times New Roman" w:hAnsi="Times New Roman"/>
          <w:b/>
          <w:sz w:val="28"/>
          <w:szCs w:val="28"/>
          <w:u w:val="single"/>
          <w:lang w:val="fr-FR"/>
        </w:rPr>
        <w:t>CALENDAR DE ÎNSCRIERE</w:t>
      </w:r>
    </w:p>
    <w:p w:rsidR="00C11C75" w:rsidRPr="00026172" w:rsidRDefault="00C11C75" w:rsidP="00C11C7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fr-FR"/>
        </w:rPr>
      </w:pPr>
    </w:p>
    <w:p w:rsidR="00C11C75" w:rsidRPr="00D17609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Candidații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cetăţeni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străini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se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înscrie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doctorat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şi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susţine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colocviul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admitere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interviu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perioada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7609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septembrie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- 29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septembrie</w:t>
      </w:r>
      <w:proofErr w:type="spellEnd"/>
      <w:r w:rsidRPr="00D17609">
        <w:rPr>
          <w:rFonts w:ascii="Times New Roman" w:hAnsi="Times New Roman"/>
          <w:b/>
          <w:color w:val="000000"/>
          <w:sz w:val="28"/>
          <w:szCs w:val="28"/>
        </w:rPr>
        <w:t xml:space="preserve"> 2017</w:t>
      </w:r>
      <w:r w:rsidRPr="00D17609">
        <w:rPr>
          <w:rFonts w:ascii="Times New Roman" w:hAnsi="Times New Roman"/>
          <w:color w:val="000000"/>
          <w:sz w:val="28"/>
          <w:szCs w:val="28"/>
        </w:rPr>
        <w:t>.</w:t>
      </w:r>
    </w:p>
    <w:p w:rsidR="00C11C75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11C75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perioada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01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iunie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- 30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iunie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2017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candidații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depune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documentele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obținerea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scrisorii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acceptare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Secretariatul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Școlii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Doctorale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11C75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1C75" w:rsidRPr="00F22325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1C75" w:rsidRDefault="00C11C75" w:rsidP="00C11C7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6F14D5">
        <w:rPr>
          <w:rFonts w:ascii="Times New Roman" w:hAnsi="Times New Roman"/>
          <w:b/>
          <w:color w:val="000000"/>
          <w:sz w:val="28"/>
          <w:szCs w:val="28"/>
          <w:u w:val="single"/>
        </w:rPr>
        <w:t>T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AXE</w:t>
      </w:r>
    </w:p>
    <w:p w:rsidR="00C11C75" w:rsidRPr="006F14D5" w:rsidRDefault="00C11C75" w:rsidP="00C11C7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C11C75" w:rsidRPr="00D17609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Cetăţenii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străini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7609">
        <w:rPr>
          <w:rStyle w:val="txti1"/>
          <w:rFonts w:ascii="Times New Roman" w:hAnsi="Times New Roman"/>
          <w:sz w:val="28"/>
          <w:szCs w:val="28"/>
        </w:rPr>
        <w:t xml:space="preserve">din </w:t>
      </w:r>
      <w:proofErr w:type="spellStart"/>
      <w:r w:rsidRPr="00D17609">
        <w:rPr>
          <w:rStyle w:val="txti1"/>
          <w:rFonts w:ascii="Times New Roman" w:hAnsi="Times New Roman"/>
          <w:sz w:val="28"/>
          <w:szCs w:val="28"/>
        </w:rPr>
        <w:t>afara</w:t>
      </w:r>
      <w:proofErr w:type="spellEnd"/>
      <w:r w:rsidRPr="00D17609">
        <w:rPr>
          <w:rStyle w:val="txti1"/>
          <w:rFonts w:ascii="Times New Roman" w:hAnsi="Times New Roman"/>
          <w:sz w:val="28"/>
          <w:szCs w:val="28"/>
        </w:rPr>
        <w:t xml:space="preserve"> </w:t>
      </w:r>
      <w:proofErr w:type="spellStart"/>
      <w:r w:rsidRPr="00D17609">
        <w:rPr>
          <w:rStyle w:val="txti1"/>
          <w:rFonts w:ascii="Times New Roman" w:hAnsi="Times New Roman"/>
          <w:sz w:val="28"/>
          <w:szCs w:val="28"/>
        </w:rPr>
        <w:t>Comunităţii</w:t>
      </w:r>
      <w:proofErr w:type="spellEnd"/>
      <w:r w:rsidRPr="00D17609">
        <w:rPr>
          <w:rStyle w:val="txti1"/>
          <w:rFonts w:ascii="Times New Roman" w:hAnsi="Times New Roman"/>
          <w:sz w:val="28"/>
          <w:szCs w:val="28"/>
        </w:rPr>
        <w:t xml:space="preserve"> </w:t>
      </w:r>
      <w:proofErr w:type="spellStart"/>
      <w:r w:rsidRPr="00D17609">
        <w:rPr>
          <w:rStyle w:val="txti1"/>
          <w:rFonts w:ascii="Times New Roman" w:hAnsi="Times New Roman"/>
          <w:sz w:val="28"/>
          <w:szCs w:val="28"/>
        </w:rPr>
        <w:t>Europene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achita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taxele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şcolare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conform O.G. nr. 22/2009,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şi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Hotărârii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Senatului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din data de 28.04.2015,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respectiv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C11C75" w:rsidRPr="00D17609" w:rsidRDefault="00C11C75" w:rsidP="00C11C7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Taxa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şcolară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D17609">
        <w:rPr>
          <w:rFonts w:ascii="Times New Roman" w:hAnsi="Times New Roman"/>
          <w:b/>
          <w:color w:val="000000"/>
          <w:sz w:val="28"/>
          <w:szCs w:val="28"/>
        </w:rPr>
        <w:t>7000 euro/an</w:t>
      </w:r>
      <w:r w:rsidRPr="00D17609">
        <w:rPr>
          <w:rFonts w:ascii="Times New Roman" w:hAnsi="Times New Roman"/>
          <w:color w:val="000000"/>
          <w:sz w:val="28"/>
          <w:szCs w:val="28"/>
        </w:rPr>
        <w:t>;</w:t>
      </w:r>
    </w:p>
    <w:p w:rsidR="00C11C75" w:rsidRDefault="00C11C75" w:rsidP="00C11C7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Taxa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testul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limba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română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D17609">
        <w:rPr>
          <w:rFonts w:ascii="Times New Roman" w:hAnsi="Times New Roman"/>
          <w:b/>
          <w:color w:val="000000"/>
          <w:sz w:val="28"/>
          <w:szCs w:val="28"/>
        </w:rPr>
        <w:t>400 euro</w:t>
      </w:r>
      <w:r w:rsidRPr="00D17609">
        <w:rPr>
          <w:rFonts w:ascii="Times New Roman" w:hAnsi="Times New Roman"/>
          <w:color w:val="000000"/>
          <w:sz w:val="28"/>
          <w:szCs w:val="28"/>
        </w:rPr>
        <w:t>.</w:t>
      </w:r>
    </w:p>
    <w:p w:rsidR="00C11C75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1C75" w:rsidRPr="00602009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02009">
        <w:rPr>
          <w:rFonts w:ascii="Times New Roman" w:hAnsi="Times New Roman"/>
          <w:b/>
          <w:sz w:val="28"/>
          <w:szCs w:val="28"/>
        </w:rPr>
        <w:t>Taxele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pentru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candidații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din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țările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terțe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U.E. se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vor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achita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în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euro la B.C.R.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pe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baza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adeverinței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plată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emisă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Rectorat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– Secretariat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Școală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02009">
        <w:rPr>
          <w:rFonts w:ascii="Times New Roman" w:hAnsi="Times New Roman"/>
          <w:b/>
          <w:sz w:val="28"/>
          <w:szCs w:val="28"/>
        </w:rPr>
        <w:t>Doctorală</w:t>
      </w:r>
      <w:proofErr w:type="spellEnd"/>
      <w:r w:rsidRPr="00602009">
        <w:rPr>
          <w:rFonts w:ascii="Times New Roman" w:hAnsi="Times New Roman"/>
          <w:b/>
          <w:sz w:val="28"/>
          <w:szCs w:val="28"/>
        </w:rPr>
        <w:t>.</w:t>
      </w:r>
    </w:p>
    <w:p w:rsidR="00C11C75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1C75" w:rsidRPr="00020C82" w:rsidRDefault="00C11C75" w:rsidP="00C11C75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Toţi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cetăţenii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străini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prezenta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înscriere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scrisoarea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acceptare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studii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emisă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de MEN (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acordarea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vizei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intrare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România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studii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respectiv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Ordin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înmatriculare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emis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de MEN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adresat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universităţii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noastre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toţi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cetăţenii</w:t>
      </w:r>
      <w:proofErr w:type="spellEnd"/>
      <w:r w:rsidRPr="00D176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17609">
        <w:rPr>
          <w:rFonts w:ascii="Times New Roman" w:hAnsi="Times New Roman"/>
          <w:color w:val="000000"/>
          <w:sz w:val="28"/>
          <w:szCs w:val="28"/>
        </w:rPr>
        <w:t>străini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non UE</w:t>
      </w:r>
      <w:r w:rsidRPr="00020C82">
        <w:rPr>
          <w:rFonts w:ascii="Times New Roman" w:hAnsi="Times New Roman"/>
          <w:color w:val="000000"/>
        </w:rPr>
        <w:t>).</w:t>
      </w:r>
    </w:p>
    <w:p w:rsidR="00F80B7B" w:rsidRDefault="00F80B7B"/>
    <w:sectPr w:rsidR="00F80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727EB"/>
    <w:multiLevelType w:val="hybridMultilevel"/>
    <w:tmpl w:val="72DA7568"/>
    <w:lvl w:ilvl="0" w:tplc="2646A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11C75"/>
    <w:rsid w:val="00C11C75"/>
    <w:rsid w:val="00F8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i1">
    <w:name w:val="txti1"/>
    <w:rsid w:val="00C11C7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2017-04-24T10:37:00Z</dcterms:created>
  <dcterms:modified xsi:type="dcterms:W3CDTF">2017-04-24T10:37:00Z</dcterms:modified>
</cp:coreProperties>
</file>