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3A" w:rsidRPr="00241435" w:rsidRDefault="00C21D3A" w:rsidP="00C21D3A">
      <w:pPr>
        <w:spacing w:line="360" w:lineRule="auto"/>
        <w:ind w:left="357"/>
        <w:rPr>
          <w:b/>
        </w:rPr>
      </w:pPr>
      <w:r w:rsidRPr="00241435">
        <w:rPr>
          <w:b/>
        </w:rPr>
        <w:t>PHYSIOLOGY DEPT I</w:t>
      </w:r>
    </w:p>
    <w:p w:rsidR="00C21D3A" w:rsidRPr="00241435" w:rsidRDefault="00C21D3A" w:rsidP="00C21D3A">
      <w:pPr>
        <w:spacing w:line="360" w:lineRule="auto"/>
        <w:ind w:left="357"/>
        <w:jc w:val="center"/>
        <w:rPr>
          <w:b/>
        </w:rPr>
      </w:pPr>
      <w:r w:rsidRPr="00241435">
        <w:rPr>
          <w:b/>
        </w:rPr>
        <w:t>ENGLISH TEACHING GROUP 1ST YEAR</w:t>
      </w:r>
    </w:p>
    <w:p w:rsidR="00C21D3A" w:rsidRPr="00241435" w:rsidRDefault="00C21D3A" w:rsidP="00C21D3A">
      <w:pPr>
        <w:spacing w:line="360" w:lineRule="auto"/>
        <w:ind w:left="357"/>
        <w:jc w:val="center"/>
        <w:rPr>
          <w:b/>
        </w:rPr>
      </w:pPr>
      <w:r w:rsidRPr="00241435">
        <w:rPr>
          <w:b/>
        </w:rPr>
        <w:t>GENERAL MEDICINE</w:t>
      </w:r>
    </w:p>
    <w:p w:rsidR="00C21D3A" w:rsidRPr="00241435" w:rsidRDefault="00C21D3A" w:rsidP="00C21D3A">
      <w:pPr>
        <w:spacing w:line="360" w:lineRule="auto"/>
        <w:ind w:left="357"/>
        <w:jc w:val="center"/>
        <w:rPr>
          <w:b/>
        </w:rPr>
      </w:pPr>
      <w:r w:rsidRPr="00241435">
        <w:rPr>
          <w:b/>
        </w:rPr>
        <w:t>PHYSIOLOGY CURRICULA - 201</w:t>
      </w:r>
      <w:r w:rsidR="00FC71FB">
        <w:rPr>
          <w:b/>
        </w:rPr>
        <w:t>8</w:t>
      </w:r>
      <w:r w:rsidRPr="00241435">
        <w:rPr>
          <w:b/>
        </w:rPr>
        <w:t>/201</w:t>
      </w:r>
      <w:r w:rsidR="00FC71FB">
        <w:rPr>
          <w:b/>
        </w:rPr>
        <w:t>9</w:t>
      </w:r>
    </w:p>
    <w:p w:rsidR="00C21D3A" w:rsidRPr="00241435" w:rsidRDefault="00B4634D" w:rsidP="00C21D3A">
      <w:pPr>
        <w:numPr>
          <w:ilvl w:val="0"/>
          <w:numId w:val="1"/>
        </w:numPr>
        <w:spacing w:after="0" w:line="360" w:lineRule="auto"/>
        <w:jc w:val="center"/>
        <w:rPr>
          <w:b/>
        </w:rPr>
      </w:pPr>
      <w:r>
        <w:rPr>
          <w:b/>
        </w:rPr>
        <w:t>h</w:t>
      </w:r>
      <w:r w:rsidR="00C21D3A" w:rsidRPr="00241435">
        <w:rPr>
          <w:b/>
        </w:rPr>
        <w:t>ours LECTURE (3 hours x 14 weeks)</w:t>
      </w:r>
    </w:p>
    <w:p w:rsidR="00C21D3A" w:rsidRPr="00890EF2" w:rsidRDefault="00C21D3A" w:rsidP="00C21D3A">
      <w:pPr>
        <w:spacing w:line="360" w:lineRule="auto"/>
        <w:ind w:left="357"/>
      </w:pPr>
      <w:bookmarkStart w:id="0" w:name="_GoBack"/>
      <w:bookmarkEnd w:id="0"/>
    </w:p>
    <w:p w:rsidR="00C21D3A" w:rsidRPr="00890EF2" w:rsidRDefault="00C21D3A" w:rsidP="00C21D3A">
      <w:pPr>
        <w:spacing w:line="360" w:lineRule="auto"/>
        <w:ind w:left="90"/>
      </w:pPr>
      <w:r>
        <w:rPr>
          <w:b/>
        </w:rPr>
        <w:t xml:space="preserve">I. </w:t>
      </w:r>
      <w:r w:rsidRPr="00241435">
        <w:rPr>
          <w:b/>
        </w:rPr>
        <w:t>Introduction:</w:t>
      </w:r>
      <w:r w:rsidRPr="00890EF2">
        <w:t xml:space="preserve"> Physiology - integrative science</w:t>
      </w:r>
    </w:p>
    <w:p w:rsidR="00C21D3A" w:rsidRPr="00890EF2" w:rsidRDefault="00C21D3A" w:rsidP="00C21D3A">
      <w:pPr>
        <w:spacing w:line="360" w:lineRule="auto"/>
        <w:ind w:left="90"/>
      </w:pPr>
      <w:r w:rsidRPr="00890EF2">
        <w:t>Romanian physiology: contributions, perspectives. Modern research methods</w:t>
      </w:r>
    </w:p>
    <w:p w:rsidR="00C21D3A" w:rsidRPr="00890EF2" w:rsidRDefault="00C21D3A" w:rsidP="00C21D3A">
      <w:pPr>
        <w:spacing w:line="360" w:lineRule="auto"/>
        <w:ind w:left="90"/>
      </w:pPr>
      <w:r w:rsidRPr="00241435">
        <w:rPr>
          <w:b/>
        </w:rPr>
        <w:t>II.Body fluids.</w:t>
      </w:r>
      <w:r w:rsidRPr="00890EF2">
        <w:t xml:space="preserve"> Fluid compartments, composition, physiological variations. </w:t>
      </w:r>
      <w:r w:rsidRPr="00890EF2">
        <w:br/>
        <w:t>The internal environment. Fluid compartment disorders</w:t>
      </w:r>
      <w:r>
        <w:t>.</w:t>
      </w:r>
      <w:r w:rsidRPr="00890EF2">
        <w:t>Fluid and ions exchanges.</w:t>
      </w:r>
    </w:p>
    <w:p w:rsidR="00C21D3A" w:rsidRPr="00890EF2" w:rsidRDefault="00C21D3A" w:rsidP="00C21D3A">
      <w:pPr>
        <w:spacing w:line="360" w:lineRule="auto"/>
      </w:pPr>
      <w:r w:rsidRPr="00890EF2">
        <w:t>The fluid balance regulation. Water balance. Intake regulation. Elimination regulation. Nervous regulation</w:t>
      </w:r>
    </w:p>
    <w:p w:rsidR="00C21D3A" w:rsidRPr="00241435" w:rsidRDefault="00C21D3A" w:rsidP="00C21D3A">
      <w:pPr>
        <w:spacing w:line="360" w:lineRule="auto"/>
        <w:rPr>
          <w:b/>
        </w:rPr>
      </w:pPr>
      <w:r w:rsidRPr="00241435">
        <w:rPr>
          <w:b/>
        </w:rPr>
        <w:t>III. Digestive system physiology</w:t>
      </w:r>
    </w:p>
    <w:p w:rsidR="00C21D3A" w:rsidRPr="00890EF2" w:rsidRDefault="00C21D3A" w:rsidP="00C21D3A">
      <w:pPr>
        <w:spacing w:line="360" w:lineRule="auto"/>
      </w:pPr>
      <w:r w:rsidRPr="00890EF2">
        <w:t>Digestive tube (structure and roles)</w:t>
      </w:r>
      <w:r>
        <w:t xml:space="preserve">. </w:t>
      </w:r>
      <w:r w:rsidRPr="00890EF2">
        <w:t>General features of secretory function</w:t>
      </w:r>
    </w:p>
    <w:p w:rsidR="00C21D3A" w:rsidRPr="00890EF2" w:rsidRDefault="00C21D3A" w:rsidP="00C21D3A">
      <w:pPr>
        <w:spacing w:line="360" w:lineRule="auto"/>
      </w:pPr>
      <w:r w:rsidRPr="00890EF2">
        <w:t>Nervous and humoral regulation of secretion</w:t>
      </w:r>
      <w:r>
        <w:t>.</w:t>
      </w:r>
      <w:r w:rsidRPr="00890EF2">
        <w:t>The enteric nervous system</w:t>
      </w:r>
    </w:p>
    <w:p w:rsidR="00C21D3A" w:rsidRPr="00890EF2" w:rsidRDefault="00C21D3A" w:rsidP="00C21D3A">
      <w:pPr>
        <w:spacing w:line="360" w:lineRule="auto"/>
      </w:pPr>
      <w:r w:rsidRPr="00890EF2">
        <w:t xml:space="preserve"> Saliva. Mechanisms of secretion, composition, roles, regulation </w:t>
      </w:r>
    </w:p>
    <w:p w:rsidR="00C21D3A" w:rsidRPr="00890EF2" w:rsidRDefault="00C21D3A" w:rsidP="00C21D3A">
      <w:pPr>
        <w:spacing w:line="360" w:lineRule="auto"/>
      </w:pPr>
      <w:r w:rsidRPr="00890EF2">
        <w:t>Gastric juice</w:t>
      </w:r>
      <w:r>
        <w:t>.</w:t>
      </w:r>
      <w:r w:rsidRPr="00890EF2">
        <w:t>Mechanisms of secretion, composition, roles, regulation</w:t>
      </w:r>
    </w:p>
    <w:p w:rsidR="00C21D3A" w:rsidRPr="00890EF2" w:rsidRDefault="00C21D3A" w:rsidP="00C21D3A">
      <w:pPr>
        <w:spacing w:line="360" w:lineRule="auto"/>
      </w:pPr>
      <w:r w:rsidRPr="00890EF2">
        <w:t>Clinical applications</w:t>
      </w:r>
    </w:p>
    <w:p w:rsidR="00C21D3A" w:rsidRPr="00890EF2" w:rsidRDefault="00C21D3A" w:rsidP="00C21D3A">
      <w:pPr>
        <w:spacing w:line="360" w:lineRule="auto"/>
      </w:pPr>
      <w:r w:rsidRPr="00890EF2">
        <w:t xml:space="preserve"> Pancreatic exocrine secretion</w:t>
      </w:r>
      <w:r>
        <w:t>.</w:t>
      </w:r>
      <w:r w:rsidRPr="00890EF2">
        <w:t xml:space="preserve">Mechanisms of secretion, composition, roles, regulation. Clinical applications </w:t>
      </w:r>
    </w:p>
    <w:p w:rsidR="00C21D3A" w:rsidRPr="00890EF2" w:rsidRDefault="00C21D3A" w:rsidP="00C21D3A">
      <w:pPr>
        <w:spacing w:line="360" w:lineRule="auto"/>
      </w:pPr>
      <w:r w:rsidRPr="00890EF2">
        <w:t>Bile. Mechanisms of secretion, composition, roles, regulation</w:t>
      </w:r>
    </w:p>
    <w:p w:rsidR="00C21D3A" w:rsidRPr="00890EF2" w:rsidRDefault="00C21D3A" w:rsidP="00C21D3A">
      <w:pPr>
        <w:spacing w:line="360" w:lineRule="auto"/>
      </w:pPr>
      <w:r w:rsidRPr="00890EF2">
        <w:t xml:space="preserve">Clinical applications </w:t>
      </w:r>
    </w:p>
    <w:p w:rsidR="00C21D3A" w:rsidRPr="00890EF2" w:rsidRDefault="00C21D3A" w:rsidP="00C21D3A">
      <w:pPr>
        <w:spacing w:line="360" w:lineRule="auto"/>
      </w:pPr>
      <w:r w:rsidRPr="00890EF2">
        <w:t xml:space="preserve"> Intestinal secretion</w:t>
      </w:r>
    </w:p>
    <w:p w:rsidR="00C21D3A" w:rsidRPr="00890EF2" w:rsidRDefault="00C21D3A" w:rsidP="00C21D3A">
      <w:pPr>
        <w:spacing w:line="360" w:lineRule="auto"/>
      </w:pPr>
      <w:r w:rsidRPr="00890EF2">
        <w:lastRenderedPageBreak/>
        <w:t>Anatomical features of the intestinal wall. Intestinal Absorbtion</w:t>
      </w:r>
    </w:p>
    <w:p w:rsidR="00C21D3A" w:rsidRPr="00890EF2" w:rsidRDefault="00C21D3A" w:rsidP="00C21D3A">
      <w:pPr>
        <w:spacing w:line="360" w:lineRule="auto"/>
      </w:pPr>
      <w:r w:rsidRPr="00890EF2">
        <w:t>The motor function of the digestive tube</w:t>
      </w:r>
    </w:p>
    <w:p w:rsidR="00C21D3A" w:rsidRPr="00241435" w:rsidRDefault="00C21D3A" w:rsidP="00C21D3A">
      <w:pPr>
        <w:spacing w:line="360" w:lineRule="auto"/>
        <w:rPr>
          <w:b/>
        </w:rPr>
      </w:pPr>
      <w:r w:rsidRPr="00241435">
        <w:rPr>
          <w:b/>
        </w:rPr>
        <w:t>IV.Metabolism and termoregulation.</w:t>
      </w:r>
    </w:p>
    <w:p w:rsidR="00C21D3A" w:rsidRPr="00241435" w:rsidRDefault="00C21D3A" w:rsidP="00C21D3A">
      <w:pPr>
        <w:spacing w:line="360" w:lineRule="auto"/>
        <w:rPr>
          <w:b/>
        </w:rPr>
      </w:pPr>
      <w:r w:rsidRPr="00241435">
        <w:rPr>
          <w:b/>
        </w:rPr>
        <w:t>V. Endocrine system physiology.</w:t>
      </w:r>
    </w:p>
    <w:p w:rsidR="00C21D3A" w:rsidRPr="00890EF2" w:rsidRDefault="00C21D3A" w:rsidP="00C21D3A">
      <w:pPr>
        <w:spacing w:line="360" w:lineRule="auto"/>
      </w:pPr>
      <w:r w:rsidRPr="00890EF2">
        <w:t>Introduction, general notions, regulatory mechanisms</w:t>
      </w:r>
    </w:p>
    <w:p w:rsidR="00C21D3A" w:rsidRPr="00890EF2" w:rsidRDefault="00C21D3A" w:rsidP="00C21D3A">
      <w:pPr>
        <w:spacing w:line="360" w:lineRule="auto"/>
      </w:pPr>
      <w:r w:rsidRPr="00890EF2">
        <w:t>Hyphophysis, hypothalamus and their interconnections</w:t>
      </w:r>
    </w:p>
    <w:p w:rsidR="00C21D3A" w:rsidRPr="00890EF2" w:rsidRDefault="00C21D3A" w:rsidP="00C21D3A">
      <w:pPr>
        <w:spacing w:line="360" w:lineRule="auto"/>
      </w:pPr>
      <w:r w:rsidRPr="00890EF2">
        <w:t xml:space="preserve">The Thyroid gland physiology. Thyroid hormones. Synthesis, transport, metabolization, roles. Clinical applications. </w:t>
      </w:r>
    </w:p>
    <w:p w:rsidR="00C21D3A" w:rsidRPr="00890EF2" w:rsidRDefault="00C21D3A" w:rsidP="00C21D3A">
      <w:pPr>
        <w:spacing w:line="360" w:lineRule="auto"/>
      </w:pPr>
      <w:r w:rsidRPr="00890EF2">
        <w:t>Phospho-calcium balance. D vitamin roles.Parathormone. Calcitonin. Clinical applications.</w:t>
      </w:r>
    </w:p>
    <w:p w:rsidR="00C21D3A" w:rsidRPr="00890EF2" w:rsidRDefault="00C21D3A" w:rsidP="00C21D3A">
      <w:pPr>
        <w:spacing w:line="360" w:lineRule="auto"/>
      </w:pPr>
      <w:r w:rsidRPr="00890EF2">
        <w:t>The Adrenal gland. Adrenal Medulla.  Adrenal cortex. Clinical applications.</w:t>
      </w:r>
    </w:p>
    <w:p w:rsidR="00C21D3A" w:rsidRPr="00890EF2" w:rsidRDefault="00C21D3A" w:rsidP="00C21D3A">
      <w:pPr>
        <w:spacing w:line="360" w:lineRule="auto"/>
      </w:pPr>
      <w:r w:rsidRPr="00890EF2">
        <w:t>The stress response and body adaptation</w:t>
      </w:r>
    </w:p>
    <w:p w:rsidR="00C21D3A" w:rsidRPr="00890EF2" w:rsidRDefault="00C21D3A" w:rsidP="00C21D3A">
      <w:pPr>
        <w:spacing w:line="360" w:lineRule="auto"/>
      </w:pPr>
      <w:r w:rsidRPr="00890EF2">
        <w:t>Endocrine Pancreas. Insulin.Glucagone. Other hormones. Diabetes mellitus</w:t>
      </w:r>
    </w:p>
    <w:p w:rsidR="00C21D3A" w:rsidRPr="00890EF2" w:rsidRDefault="00C21D3A" w:rsidP="00C21D3A">
      <w:pPr>
        <w:spacing w:line="360" w:lineRule="auto"/>
      </w:pPr>
      <w:r w:rsidRPr="00890EF2">
        <w:t>Ovar. Exocrine role. Endocrine role. Biological cycles in human body. Puberty. Fertility. Pregnancy. Menopause. Clinical applications.</w:t>
      </w:r>
    </w:p>
    <w:p w:rsidR="00C21D3A" w:rsidRPr="00890EF2" w:rsidRDefault="00C21D3A" w:rsidP="00C21D3A">
      <w:pPr>
        <w:spacing w:line="360" w:lineRule="auto"/>
      </w:pPr>
      <w:r w:rsidRPr="00890EF2">
        <w:t>Testis. Exocrine role. Endocrine role. Biological periods in human body. Puberty. Andropause. Clinical applications.</w:t>
      </w:r>
    </w:p>
    <w:p w:rsidR="00C21D3A" w:rsidRPr="00890EF2" w:rsidRDefault="00C21D3A" w:rsidP="00C21D3A">
      <w:pPr>
        <w:spacing w:line="360" w:lineRule="auto"/>
        <w:rPr>
          <w:b/>
          <w:bCs/>
        </w:rPr>
      </w:pPr>
    </w:p>
    <w:p w:rsidR="00C21D3A" w:rsidRPr="00890EF2" w:rsidRDefault="00C21D3A" w:rsidP="00C21D3A">
      <w:pPr>
        <w:spacing w:line="360" w:lineRule="auto"/>
        <w:rPr>
          <w:b/>
          <w:bCs/>
        </w:rPr>
      </w:pPr>
      <w:r w:rsidRPr="00890EF2">
        <w:rPr>
          <w:b/>
          <w:bCs/>
        </w:rPr>
        <w:t>BIBLIOGRAPHY:</w:t>
      </w:r>
    </w:p>
    <w:p w:rsidR="00C21D3A" w:rsidRPr="00890EF2" w:rsidRDefault="00C21D3A" w:rsidP="00C21D3A">
      <w:pPr>
        <w:spacing w:line="360" w:lineRule="auto"/>
      </w:pPr>
      <w:r w:rsidRPr="00890EF2">
        <w:t>Arthur Guyton, Textbook of  Medical Physiology, 11th Ed., 2006</w:t>
      </w:r>
    </w:p>
    <w:p w:rsidR="00C21D3A" w:rsidRPr="00890EF2" w:rsidRDefault="00C21D3A" w:rsidP="00C21D3A">
      <w:pPr>
        <w:spacing w:line="360" w:lineRule="auto"/>
      </w:pPr>
      <w:r w:rsidRPr="00890EF2">
        <w:t xml:space="preserve">Walter F. Boron MD PhD and Emile L. Boulpaep, </w:t>
      </w:r>
      <w:r w:rsidRPr="00890EF2">
        <w:rPr>
          <w:rStyle w:val="Hyperlink"/>
          <w:rFonts w:ascii="Times New Roman" w:hAnsi="Times New Roman"/>
          <w:color w:val="auto"/>
          <w:u w:val="none"/>
        </w:rPr>
        <w:t>Medical Physiology: With STUDENT CONSULT Online Acc</w:t>
      </w:r>
      <w:r>
        <w:rPr>
          <w:rStyle w:val="Hyperlink"/>
          <w:rFonts w:ascii="Times New Roman" w:hAnsi="Times New Roman"/>
          <w:color w:val="auto"/>
          <w:u w:val="none"/>
        </w:rPr>
        <w:t>ess (MEDICAL PHYSIOLOGY (BORON)</w:t>
      </w:r>
      <w:r w:rsidRPr="00890EF2">
        <w:rPr>
          <w:rStyle w:val="Hyperlink"/>
          <w:rFonts w:ascii="Times New Roman" w:hAnsi="Times New Roman"/>
          <w:color w:val="auto"/>
          <w:u w:val="none"/>
        </w:rPr>
        <w:t xml:space="preserve"> 2008</w:t>
      </w:r>
    </w:p>
    <w:p w:rsidR="00C21D3A" w:rsidRPr="00890EF2" w:rsidRDefault="00C21D3A" w:rsidP="00C21D3A">
      <w:pPr>
        <w:spacing w:line="360" w:lineRule="auto"/>
      </w:pPr>
      <w:r w:rsidRPr="00890EF2">
        <w:t>Raluca Papaco</w:t>
      </w:r>
      <w:r>
        <w:t>cea, Lecture Notes of Clinical P</w:t>
      </w:r>
      <w:r w:rsidRPr="00890EF2">
        <w:t>hysiology, 201</w:t>
      </w:r>
      <w:r>
        <w:t>5</w:t>
      </w:r>
    </w:p>
    <w:p w:rsidR="00C21D3A" w:rsidRPr="00890EF2" w:rsidRDefault="00C21D3A" w:rsidP="00C21D3A">
      <w:pPr>
        <w:spacing w:line="360" w:lineRule="auto"/>
      </w:pPr>
    </w:p>
    <w:sectPr w:rsidR="00C21D3A" w:rsidRPr="00890EF2" w:rsidSect="004E3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153B6"/>
    <w:multiLevelType w:val="hybridMultilevel"/>
    <w:tmpl w:val="BD7CC69A"/>
    <w:lvl w:ilvl="0" w:tplc="91D66832">
      <w:start w:val="4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21D3A"/>
    <w:rsid w:val="004758B9"/>
    <w:rsid w:val="00B4634D"/>
    <w:rsid w:val="00C21D3A"/>
    <w:rsid w:val="00FC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A9E7A0-2A37-4062-9116-819F2C3A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D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1D3A"/>
    <w:rPr>
      <w:rFonts w:ascii="Verdana" w:hAnsi="Verdana" w:hint="default"/>
      <w:color w:val="004B9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>Grizli777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2018-09-26T06:49:00Z</dcterms:created>
  <dcterms:modified xsi:type="dcterms:W3CDTF">2018-11-03T07:37:00Z</dcterms:modified>
</cp:coreProperties>
</file>