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W w:w="13608" w:type="dxa"/>
        <w:tblLayout w:type="fixed"/>
        <w:tblLook w:val="04A0"/>
      </w:tblPr>
      <w:tblGrid>
        <w:gridCol w:w="3708"/>
        <w:gridCol w:w="810"/>
        <w:gridCol w:w="3060"/>
        <w:gridCol w:w="2070"/>
        <w:gridCol w:w="900"/>
        <w:gridCol w:w="990"/>
        <w:gridCol w:w="1170"/>
        <w:gridCol w:w="900"/>
      </w:tblGrid>
      <w:tr w:rsidR="00D6165A" w:rsidTr="00D6165A">
        <w:tc>
          <w:tcPr>
            <w:tcW w:w="3708" w:type="dxa"/>
          </w:tcPr>
          <w:p w:rsidR="00912156" w:rsidRPr="00912156" w:rsidRDefault="009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156">
              <w:rPr>
                <w:rFonts w:ascii="Times New Roman" w:hAnsi="Times New Roman" w:cs="Times New Roman"/>
                <w:sz w:val="24"/>
                <w:szCs w:val="24"/>
              </w:rPr>
              <w:t>Titlu</w:t>
            </w:r>
            <w:proofErr w:type="spellEnd"/>
            <w:r w:rsidRPr="00912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156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912156">
              <w:rPr>
                <w:rFonts w:ascii="Times New Roman" w:hAnsi="Times New Roman" w:cs="Times New Roman"/>
                <w:sz w:val="24"/>
                <w:szCs w:val="24"/>
              </w:rPr>
              <w:t xml:space="preserve"> ISI</w:t>
            </w:r>
          </w:p>
        </w:tc>
        <w:tc>
          <w:tcPr>
            <w:tcW w:w="810" w:type="dxa"/>
          </w:tcPr>
          <w:p w:rsidR="00912156" w:rsidRDefault="00912156" w:rsidP="00D6165A">
            <w:pPr>
              <w:jc w:val="center"/>
            </w:pPr>
            <w:proofErr w:type="spellStart"/>
            <w:r>
              <w:t>Prim</w:t>
            </w:r>
            <w:r w:rsidR="00887BD8">
              <w:t>ul</w:t>
            </w:r>
            <w:proofErr w:type="spellEnd"/>
            <w:r w:rsidR="00887BD8">
              <w:t xml:space="preserve"> </w:t>
            </w:r>
            <w:proofErr w:type="spellStart"/>
            <w:r w:rsidR="00887BD8">
              <w:t>auto</w:t>
            </w:r>
            <w:r>
              <w:t>r</w:t>
            </w:r>
            <w:proofErr w:type="spellEnd"/>
          </w:p>
        </w:tc>
        <w:tc>
          <w:tcPr>
            <w:tcW w:w="3060" w:type="dxa"/>
          </w:tcPr>
          <w:p w:rsidR="00912156" w:rsidRDefault="00912156" w:rsidP="00D6165A">
            <w:pPr>
              <w:jc w:val="center"/>
            </w:pPr>
            <w:proofErr w:type="spellStart"/>
            <w:r>
              <w:t>Autor</w:t>
            </w:r>
            <w:proofErr w:type="spellEnd"/>
            <w:r>
              <w:t xml:space="preserve"> </w:t>
            </w:r>
            <w:proofErr w:type="spellStart"/>
            <w:r>
              <w:t>corespondent</w:t>
            </w:r>
            <w:proofErr w:type="spellEnd"/>
          </w:p>
        </w:tc>
        <w:tc>
          <w:tcPr>
            <w:tcW w:w="2070" w:type="dxa"/>
          </w:tcPr>
          <w:p w:rsidR="00912156" w:rsidRDefault="00912156" w:rsidP="00D6165A">
            <w:pPr>
              <w:jc w:val="center"/>
            </w:pPr>
            <w:proofErr w:type="spellStart"/>
            <w:r>
              <w:t>Autor</w:t>
            </w:r>
            <w:proofErr w:type="spellEnd"/>
            <w:r>
              <w:t xml:space="preserve"> cu </w:t>
            </w:r>
            <w:proofErr w:type="spellStart"/>
            <w:r>
              <w:t>contributie</w:t>
            </w:r>
            <w:proofErr w:type="spellEnd"/>
            <w:r>
              <w:t xml:space="preserve"> </w:t>
            </w:r>
            <w:proofErr w:type="spellStart"/>
            <w:r>
              <w:t>egala</w:t>
            </w:r>
            <w:proofErr w:type="spellEnd"/>
          </w:p>
        </w:tc>
        <w:tc>
          <w:tcPr>
            <w:tcW w:w="900" w:type="dxa"/>
          </w:tcPr>
          <w:p w:rsidR="00912156" w:rsidRDefault="00912156" w:rsidP="00D6165A">
            <w:pPr>
              <w:jc w:val="center"/>
            </w:pPr>
            <w:proofErr w:type="spellStart"/>
            <w:r>
              <w:t>Ultimul</w:t>
            </w:r>
            <w:proofErr w:type="spellEnd"/>
            <w:r>
              <w:t xml:space="preserve"> </w:t>
            </w:r>
            <w:proofErr w:type="spellStart"/>
            <w:r>
              <w:t>autor</w:t>
            </w:r>
            <w:proofErr w:type="spellEnd"/>
          </w:p>
        </w:tc>
        <w:tc>
          <w:tcPr>
            <w:tcW w:w="990" w:type="dxa"/>
          </w:tcPr>
          <w:p w:rsidR="00912156" w:rsidRDefault="00912156" w:rsidP="00D6165A">
            <w:pPr>
              <w:jc w:val="center"/>
            </w:pPr>
            <w:proofErr w:type="spellStart"/>
            <w:r>
              <w:t>C</w:t>
            </w:r>
            <w:r w:rsidR="00887BD8">
              <w:t>oaut</w:t>
            </w:r>
            <w:r>
              <w:t>or</w:t>
            </w:r>
            <w:proofErr w:type="spellEnd"/>
            <w:r>
              <w:t xml:space="preserve"> </w:t>
            </w:r>
            <w:proofErr w:type="spellStart"/>
            <w:r>
              <w:t>articol</w:t>
            </w:r>
            <w:proofErr w:type="spellEnd"/>
            <w:r>
              <w:t xml:space="preserve"> ISI</w:t>
            </w:r>
          </w:p>
        </w:tc>
        <w:tc>
          <w:tcPr>
            <w:tcW w:w="1170" w:type="dxa"/>
          </w:tcPr>
          <w:p w:rsidR="00912156" w:rsidRDefault="00912156" w:rsidP="00D6165A">
            <w:pPr>
              <w:jc w:val="center"/>
            </w:pPr>
            <w:r>
              <w:t xml:space="preserve">Factor </w:t>
            </w:r>
            <w:proofErr w:type="spellStart"/>
            <w:r w:rsidR="00887BD8">
              <w:t>cumulat</w:t>
            </w:r>
            <w:proofErr w:type="spellEnd"/>
            <w:r w:rsidR="00887BD8">
              <w:t xml:space="preserve"> </w:t>
            </w:r>
            <w:r>
              <w:t>de impact</w:t>
            </w:r>
          </w:p>
        </w:tc>
        <w:tc>
          <w:tcPr>
            <w:tcW w:w="900" w:type="dxa"/>
          </w:tcPr>
          <w:p w:rsidR="00912156" w:rsidRDefault="00912156" w:rsidP="00D6165A">
            <w:pPr>
              <w:jc w:val="center"/>
            </w:pPr>
            <w:r>
              <w:t>Hir</w:t>
            </w:r>
            <w:r w:rsidR="009F0856">
              <w:t>sch</w:t>
            </w:r>
          </w:p>
        </w:tc>
      </w:tr>
      <w:tr w:rsidR="00D6165A" w:rsidTr="00D6165A">
        <w:tc>
          <w:tcPr>
            <w:tcW w:w="3708" w:type="dxa"/>
          </w:tcPr>
          <w:p w:rsidR="00912156" w:rsidRPr="009C3AB0" w:rsidRDefault="006644FF" w:rsidP="009C3AB0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Keratoacanthoma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centrifugum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marginatum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an unusual clinical and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histopathological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diagnostic pitfall</w:t>
            </w:r>
          </w:p>
          <w:p w:rsidR="006644FF" w:rsidRPr="00EF257A" w:rsidRDefault="006644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Romanian Journal Of Morphology and Embryology</w:t>
            </w:r>
          </w:p>
          <w:p w:rsidR="00EF257A" w:rsidRPr="009C3AB0" w:rsidRDefault="006644FF" w:rsidP="006644FF">
            <w:pPr>
              <w:rPr>
                <w:rFonts w:ascii="Times New Roman" w:eastAsia="Times New Roman" w:hAnsi="Times New Roman" w:cs="Times New Roman"/>
                <w:color w:val="2A2D35"/>
                <w:sz w:val="24"/>
                <w:szCs w:val="24"/>
                <w:lang w:eastAsia="ro-RO"/>
              </w:rPr>
            </w:pPr>
            <w:r w:rsidRPr="00371F01">
              <w:rPr>
                <w:rFonts w:ascii="Times New Roman" w:eastAsia="Times New Roman" w:hAnsi="Times New Roman" w:cs="Times New Roman"/>
                <w:color w:val="2A2D35"/>
                <w:sz w:val="24"/>
                <w:szCs w:val="24"/>
                <w:lang w:eastAsia="ro-RO"/>
              </w:rPr>
              <w:t>Volume: 58   Issue: 2   Pages: 561-565 /2017</w:t>
            </w:r>
          </w:p>
        </w:tc>
        <w:tc>
          <w:tcPr>
            <w:tcW w:w="810" w:type="dxa"/>
          </w:tcPr>
          <w:p w:rsidR="00912156" w:rsidRDefault="00912156"/>
        </w:tc>
        <w:tc>
          <w:tcPr>
            <w:tcW w:w="3060" w:type="dxa"/>
          </w:tcPr>
          <w:p w:rsidR="00912156" w:rsidRDefault="00577393">
            <w:hyperlink r:id="rId5" w:history="1">
              <w:r w:rsidR="006644FF" w:rsidRPr="00B15E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ro-RO"/>
                </w:rPr>
                <w:t>anamariaoproiu@gmail.com</w:t>
              </w:r>
            </w:hyperlink>
          </w:p>
        </w:tc>
        <w:tc>
          <w:tcPr>
            <w:tcW w:w="2070" w:type="dxa"/>
          </w:tcPr>
          <w:p w:rsidR="00912156" w:rsidRDefault="00912156"/>
        </w:tc>
        <w:tc>
          <w:tcPr>
            <w:tcW w:w="900" w:type="dxa"/>
          </w:tcPr>
          <w:p w:rsidR="00912156" w:rsidRDefault="00912156"/>
        </w:tc>
        <w:tc>
          <w:tcPr>
            <w:tcW w:w="990" w:type="dxa"/>
          </w:tcPr>
          <w:p w:rsidR="00912156" w:rsidRDefault="00912156"/>
        </w:tc>
        <w:tc>
          <w:tcPr>
            <w:tcW w:w="1170" w:type="dxa"/>
          </w:tcPr>
          <w:p w:rsidR="00912156" w:rsidRDefault="00874FF8" w:rsidP="00874FF8">
            <w:pPr>
              <w:jc w:val="center"/>
            </w:pPr>
            <w:r w:rsidRPr="007816AF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o-RO"/>
              </w:rPr>
              <w:t>0,9121</w:t>
            </w:r>
          </w:p>
        </w:tc>
        <w:tc>
          <w:tcPr>
            <w:tcW w:w="900" w:type="dxa"/>
          </w:tcPr>
          <w:p w:rsidR="00912156" w:rsidRDefault="00912156"/>
        </w:tc>
      </w:tr>
      <w:tr w:rsidR="00D6165A" w:rsidTr="00D6165A">
        <w:tc>
          <w:tcPr>
            <w:tcW w:w="3708" w:type="dxa"/>
          </w:tcPr>
          <w:p w:rsidR="00912156" w:rsidRPr="009C3AB0" w:rsidRDefault="006644FF" w:rsidP="009C3AB0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Cutaneous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microcystic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/reticular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schwannoma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: case report and literature review of an exceedingly rare entity with an unusual presentation</w:t>
            </w:r>
          </w:p>
          <w:p w:rsidR="00EF257A" w:rsidRPr="00EF257A" w:rsidRDefault="00EF257A" w:rsidP="00EF25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Romanian Journal Of Morphology and Embryology</w:t>
            </w:r>
          </w:p>
          <w:p w:rsidR="00EF257A" w:rsidRPr="009C3AB0" w:rsidRDefault="00EF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BA">
              <w:rPr>
                <w:rFonts w:ascii="Times New Roman" w:hAnsi="Times New Roman" w:cs="Times New Roman"/>
                <w:sz w:val="24"/>
                <w:szCs w:val="24"/>
              </w:rPr>
              <w:t xml:space="preserve">2018,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</w:t>
            </w:r>
            <w:r w:rsidRPr="00BC1ABA">
              <w:rPr>
                <w:rFonts w:ascii="Times New Roman" w:hAnsi="Times New Roman" w:cs="Times New Roman"/>
                <w:sz w:val="24"/>
                <w:szCs w:val="24"/>
              </w:rPr>
              <w:t>59(1):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Pages </w:t>
            </w:r>
            <w:r w:rsidRPr="00BC1ABA">
              <w:rPr>
                <w:rFonts w:ascii="Times New Roman" w:hAnsi="Times New Roman" w:cs="Times New Roman"/>
                <w:sz w:val="24"/>
                <w:szCs w:val="24"/>
              </w:rPr>
              <w:t>303–309</w:t>
            </w:r>
          </w:p>
        </w:tc>
        <w:tc>
          <w:tcPr>
            <w:tcW w:w="810" w:type="dxa"/>
          </w:tcPr>
          <w:p w:rsidR="00912156" w:rsidRDefault="00912156"/>
        </w:tc>
        <w:tc>
          <w:tcPr>
            <w:tcW w:w="3060" w:type="dxa"/>
          </w:tcPr>
          <w:p w:rsidR="00912156" w:rsidRDefault="00577393">
            <w:hyperlink r:id="rId6" w:history="1">
              <w:r w:rsidR="00EF257A" w:rsidRPr="00BC1AB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anamariaoproiu@gmail.com</w:t>
              </w:r>
            </w:hyperlink>
          </w:p>
        </w:tc>
        <w:tc>
          <w:tcPr>
            <w:tcW w:w="2070" w:type="dxa"/>
          </w:tcPr>
          <w:p w:rsidR="00912156" w:rsidRDefault="00912156"/>
        </w:tc>
        <w:tc>
          <w:tcPr>
            <w:tcW w:w="900" w:type="dxa"/>
          </w:tcPr>
          <w:p w:rsidR="00912156" w:rsidRDefault="00912156"/>
        </w:tc>
        <w:tc>
          <w:tcPr>
            <w:tcW w:w="990" w:type="dxa"/>
          </w:tcPr>
          <w:p w:rsidR="00912156" w:rsidRDefault="00912156"/>
        </w:tc>
        <w:tc>
          <w:tcPr>
            <w:tcW w:w="1170" w:type="dxa"/>
          </w:tcPr>
          <w:p w:rsidR="00912156" w:rsidRDefault="00874FF8" w:rsidP="00874FF8">
            <w:pPr>
              <w:jc w:val="center"/>
            </w:pPr>
            <w:r w:rsidRPr="007816AF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o-RO"/>
              </w:rPr>
              <w:t>0,9121</w:t>
            </w:r>
          </w:p>
        </w:tc>
        <w:tc>
          <w:tcPr>
            <w:tcW w:w="900" w:type="dxa"/>
          </w:tcPr>
          <w:p w:rsidR="00912156" w:rsidRDefault="00912156"/>
        </w:tc>
      </w:tr>
      <w:tr w:rsidR="00D6165A" w:rsidTr="00D6165A">
        <w:tc>
          <w:tcPr>
            <w:tcW w:w="3708" w:type="dxa"/>
          </w:tcPr>
          <w:p w:rsidR="00912156" w:rsidRPr="009C3AB0" w:rsidRDefault="00EF257A" w:rsidP="009C3AB0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Emerging concepts and latest advances regarding the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etiopathogenesis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morphology and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immunophenotype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basal cell carcinoma</w:t>
            </w:r>
          </w:p>
          <w:p w:rsidR="00EF257A" w:rsidRPr="00EF257A" w:rsidRDefault="00EF257A" w:rsidP="00EF25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Romanian Journal Of Morphology and Embryology</w:t>
            </w:r>
          </w:p>
          <w:p w:rsidR="00EF257A" w:rsidRDefault="00EF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57A">
              <w:rPr>
                <w:rFonts w:ascii="Times New Roman" w:hAnsi="Times New Roman" w:cs="Times New Roman"/>
                <w:sz w:val="24"/>
                <w:szCs w:val="24"/>
              </w:rPr>
              <w:t>2018, Volume59(2):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Pages</w:t>
            </w:r>
            <w:r w:rsidRPr="00EF257A">
              <w:rPr>
                <w:rFonts w:ascii="Times New Roman" w:hAnsi="Times New Roman" w:cs="Times New Roman"/>
                <w:sz w:val="24"/>
                <w:szCs w:val="24"/>
              </w:rPr>
              <w:t>427–433</w:t>
            </w:r>
          </w:p>
          <w:p w:rsidR="00D6165A" w:rsidRPr="009C3AB0" w:rsidRDefault="00D61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12156" w:rsidRDefault="00912156"/>
        </w:tc>
        <w:tc>
          <w:tcPr>
            <w:tcW w:w="3060" w:type="dxa"/>
          </w:tcPr>
          <w:p w:rsidR="00912156" w:rsidRDefault="00577393">
            <w:hyperlink r:id="rId7" w:history="1">
              <w:r w:rsidR="00EF257A" w:rsidRPr="002C31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anamariaoproiu@gmail.com</w:t>
              </w:r>
            </w:hyperlink>
          </w:p>
        </w:tc>
        <w:tc>
          <w:tcPr>
            <w:tcW w:w="2070" w:type="dxa"/>
          </w:tcPr>
          <w:p w:rsidR="00912156" w:rsidRDefault="00912156"/>
        </w:tc>
        <w:tc>
          <w:tcPr>
            <w:tcW w:w="900" w:type="dxa"/>
          </w:tcPr>
          <w:p w:rsidR="00912156" w:rsidRDefault="00912156"/>
        </w:tc>
        <w:tc>
          <w:tcPr>
            <w:tcW w:w="990" w:type="dxa"/>
          </w:tcPr>
          <w:p w:rsidR="00912156" w:rsidRDefault="00912156"/>
        </w:tc>
        <w:tc>
          <w:tcPr>
            <w:tcW w:w="1170" w:type="dxa"/>
          </w:tcPr>
          <w:p w:rsidR="00912156" w:rsidRDefault="00874FF8" w:rsidP="00874FF8">
            <w:pPr>
              <w:jc w:val="center"/>
            </w:pPr>
            <w:r w:rsidRPr="007816AF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o-RO"/>
              </w:rPr>
              <w:t>0,9121</w:t>
            </w:r>
          </w:p>
        </w:tc>
        <w:tc>
          <w:tcPr>
            <w:tcW w:w="900" w:type="dxa"/>
          </w:tcPr>
          <w:p w:rsidR="00912156" w:rsidRDefault="00912156"/>
        </w:tc>
      </w:tr>
      <w:tr w:rsidR="00D6165A" w:rsidTr="00D6165A">
        <w:tc>
          <w:tcPr>
            <w:tcW w:w="3708" w:type="dxa"/>
          </w:tcPr>
          <w:p w:rsidR="00912156" w:rsidRPr="009C3AB0" w:rsidRDefault="00EF257A" w:rsidP="009C3AB0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 new Method for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Myoelectric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Signal Acquisition: Preparing the Patients to Efficiently Use an Artificial Arm</w:t>
            </w:r>
          </w:p>
          <w:p w:rsidR="00EF257A" w:rsidRPr="00EF257A" w:rsidRDefault="00EF25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Roumanian</w:t>
            </w:r>
            <w:proofErr w:type="spellEnd"/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Journal of Information Science and Technology</w:t>
            </w:r>
          </w:p>
          <w:p w:rsidR="00EF257A" w:rsidRDefault="00EF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4BC">
              <w:rPr>
                <w:rFonts w:ascii="Times New Roman" w:hAnsi="Times New Roman" w:cs="Times New Roman"/>
                <w:sz w:val="24"/>
                <w:szCs w:val="24"/>
              </w:rPr>
              <w:t>Volume 20, Number 2, 2017</w:t>
            </w:r>
          </w:p>
          <w:p w:rsidR="00887BD8" w:rsidRDefault="00887BD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Pages </w:t>
            </w:r>
            <w:r w:rsidRPr="00CD04BC">
              <w:rPr>
                <w:rFonts w:ascii="Times New Roman" w:hAnsi="Times New Roman" w:cs="Times New Roman"/>
                <w:sz w:val="24"/>
                <w:szCs w:val="24"/>
              </w:rPr>
              <w:t>115–123</w:t>
            </w:r>
          </w:p>
        </w:tc>
        <w:tc>
          <w:tcPr>
            <w:tcW w:w="810" w:type="dxa"/>
          </w:tcPr>
          <w:p w:rsidR="00912156" w:rsidRDefault="00912156"/>
        </w:tc>
        <w:tc>
          <w:tcPr>
            <w:tcW w:w="3060" w:type="dxa"/>
          </w:tcPr>
          <w:p w:rsidR="00912156" w:rsidRDefault="00912156"/>
        </w:tc>
        <w:tc>
          <w:tcPr>
            <w:tcW w:w="2070" w:type="dxa"/>
          </w:tcPr>
          <w:p w:rsidR="00912156" w:rsidRPr="009C3AB0" w:rsidRDefault="00EF257A">
            <w:pPr>
              <w:rPr>
                <w:sz w:val="16"/>
                <w:szCs w:val="16"/>
              </w:rPr>
            </w:pPr>
            <w:proofErr w:type="spellStart"/>
            <w:r w:rsidRPr="009C3AB0">
              <w:rPr>
                <w:rFonts w:ascii="Times New Roman" w:hAnsi="Times New Roman" w:cs="Times New Roman"/>
                <w:sz w:val="16"/>
                <w:szCs w:val="16"/>
              </w:rPr>
              <w:t>Petru</w:t>
            </w:r>
            <w:proofErr w:type="spellEnd"/>
            <w:r w:rsidRPr="009C3AB0">
              <w:rPr>
                <w:rFonts w:ascii="Times New Roman" w:hAnsi="Times New Roman" w:cs="Times New Roman"/>
                <w:sz w:val="16"/>
                <w:szCs w:val="16"/>
              </w:rPr>
              <w:t xml:space="preserve"> Lucian MILEA1 *AdrianBARBILIAN2* Marius MOGA3* Mark Edward POGARASTEANU2,* </w:t>
            </w:r>
            <w:r w:rsidRPr="009C3AB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Ana Maria OPROIU</w:t>
            </w:r>
            <w:r w:rsidRPr="009C3A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6, *, </w:t>
            </w:r>
            <w:r w:rsidRPr="009C3AB0">
              <w:rPr>
                <w:rFonts w:ascii="Times New Roman" w:hAnsi="Times New Roman" w:cs="Times New Roman"/>
                <w:sz w:val="16"/>
                <w:szCs w:val="16"/>
              </w:rPr>
              <w:t xml:space="preserve">Victor LAZO4, 5, </w:t>
            </w:r>
            <w:proofErr w:type="spellStart"/>
            <w:r w:rsidRPr="009C3AB0">
              <w:rPr>
                <w:rFonts w:ascii="Times New Roman" w:hAnsi="Times New Roman" w:cs="Times New Roman"/>
                <w:sz w:val="16"/>
                <w:szCs w:val="16"/>
              </w:rPr>
              <w:t>Cristian</w:t>
            </w:r>
            <w:proofErr w:type="spellEnd"/>
            <w:r w:rsidRPr="009C3A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C3AB0">
              <w:rPr>
                <w:rFonts w:ascii="Times New Roman" w:hAnsi="Times New Roman" w:cs="Times New Roman"/>
                <w:sz w:val="16"/>
                <w:szCs w:val="16"/>
              </w:rPr>
              <w:t>Ioan</w:t>
            </w:r>
            <w:proofErr w:type="spellEnd"/>
            <w:r w:rsidR="00887BD8" w:rsidRPr="009C3A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3AB0">
              <w:rPr>
                <w:rFonts w:ascii="Times New Roman" w:hAnsi="Times New Roman" w:cs="Times New Roman"/>
                <w:sz w:val="16"/>
                <w:szCs w:val="16"/>
              </w:rPr>
              <w:t>STOICA2, *</w:t>
            </w:r>
          </w:p>
        </w:tc>
        <w:tc>
          <w:tcPr>
            <w:tcW w:w="900" w:type="dxa"/>
          </w:tcPr>
          <w:p w:rsidR="00912156" w:rsidRDefault="00912156"/>
        </w:tc>
        <w:tc>
          <w:tcPr>
            <w:tcW w:w="990" w:type="dxa"/>
          </w:tcPr>
          <w:p w:rsidR="00912156" w:rsidRDefault="00912156"/>
        </w:tc>
        <w:tc>
          <w:tcPr>
            <w:tcW w:w="1170" w:type="dxa"/>
          </w:tcPr>
          <w:p w:rsidR="00912156" w:rsidRDefault="009F0856" w:rsidP="009F0856">
            <w:pPr>
              <w:jc w:val="center"/>
            </w:pPr>
            <w:r w:rsidRPr="007816AF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0,288</w:t>
            </w:r>
          </w:p>
        </w:tc>
        <w:tc>
          <w:tcPr>
            <w:tcW w:w="900" w:type="dxa"/>
          </w:tcPr>
          <w:p w:rsidR="00912156" w:rsidRDefault="00912156"/>
        </w:tc>
      </w:tr>
      <w:tr w:rsidR="00D6165A" w:rsidTr="00D6165A">
        <w:tc>
          <w:tcPr>
            <w:tcW w:w="3708" w:type="dxa"/>
          </w:tcPr>
          <w:p w:rsidR="00912156" w:rsidRPr="009C3AB0" w:rsidRDefault="00887BD8" w:rsidP="009C3AB0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Peripheral Nerve WIFI Interfaces and Electrodes for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Mechatronic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Prosthetic Hand</w:t>
            </w:r>
          </w:p>
          <w:p w:rsidR="00887BD8" w:rsidRPr="00EF257A" w:rsidRDefault="00887BD8" w:rsidP="00887B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Roumanian</w:t>
            </w:r>
            <w:proofErr w:type="spellEnd"/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Journal of Information Science and Technology</w:t>
            </w:r>
          </w:p>
          <w:p w:rsidR="00887BD8" w:rsidRDefault="00887BD8" w:rsidP="008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21, Number 2, 2018</w:t>
            </w:r>
          </w:p>
          <w:p w:rsidR="009170BB" w:rsidRPr="009C3AB0" w:rsidRDefault="00887BD8" w:rsidP="008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Pages </w:t>
            </w:r>
            <w:r w:rsidRPr="00A16733">
              <w:rPr>
                <w:rFonts w:ascii="Times New Roman" w:hAnsi="Times New Roman" w:cs="Times New Roman"/>
                <w:sz w:val="24"/>
                <w:szCs w:val="24"/>
              </w:rPr>
              <w:t>129–138</w:t>
            </w:r>
          </w:p>
        </w:tc>
        <w:tc>
          <w:tcPr>
            <w:tcW w:w="810" w:type="dxa"/>
          </w:tcPr>
          <w:p w:rsidR="00912156" w:rsidRDefault="00912156" w:rsidP="00887BD8">
            <w:pPr>
              <w:jc w:val="center"/>
            </w:pPr>
          </w:p>
          <w:p w:rsidR="009170BB" w:rsidRDefault="009170BB" w:rsidP="00887BD8">
            <w:pPr>
              <w:jc w:val="center"/>
            </w:pPr>
          </w:p>
          <w:p w:rsidR="009170BB" w:rsidRDefault="009170BB" w:rsidP="00887BD8">
            <w:pPr>
              <w:jc w:val="center"/>
            </w:pPr>
            <w:r>
              <w:t>X</w:t>
            </w:r>
          </w:p>
        </w:tc>
        <w:tc>
          <w:tcPr>
            <w:tcW w:w="3060" w:type="dxa"/>
          </w:tcPr>
          <w:p w:rsidR="00912156" w:rsidRDefault="00912156"/>
        </w:tc>
        <w:tc>
          <w:tcPr>
            <w:tcW w:w="2070" w:type="dxa"/>
          </w:tcPr>
          <w:p w:rsidR="00912156" w:rsidRDefault="00912156"/>
        </w:tc>
        <w:tc>
          <w:tcPr>
            <w:tcW w:w="900" w:type="dxa"/>
          </w:tcPr>
          <w:p w:rsidR="00912156" w:rsidRDefault="00912156"/>
        </w:tc>
        <w:tc>
          <w:tcPr>
            <w:tcW w:w="990" w:type="dxa"/>
          </w:tcPr>
          <w:p w:rsidR="00912156" w:rsidRDefault="00912156"/>
        </w:tc>
        <w:tc>
          <w:tcPr>
            <w:tcW w:w="1170" w:type="dxa"/>
          </w:tcPr>
          <w:p w:rsidR="00912156" w:rsidRDefault="009F0856" w:rsidP="009F0856">
            <w:pPr>
              <w:jc w:val="center"/>
            </w:pPr>
            <w:r w:rsidRPr="007816AF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0,288</w:t>
            </w:r>
          </w:p>
        </w:tc>
        <w:tc>
          <w:tcPr>
            <w:tcW w:w="900" w:type="dxa"/>
          </w:tcPr>
          <w:p w:rsidR="00912156" w:rsidRDefault="00912156"/>
        </w:tc>
      </w:tr>
      <w:tr w:rsidR="00D6165A" w:rsidTr="00D6165A">
        <w:tc>
          <w:tcPr>
            <w:tcW w:w="3708" w:type="dxa"/>
          </w:tcPr>
          <w:p w:rsidR="00912156" w:rsidRPr="009C3AB0" w:rsidRDefault="009170BB" w:rsidP="009C3AB0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Experimental Measurements in the Acquisition of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Biosignals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a Neuronal Cell Culture for an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Exoprosthesis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Command</w:t>
            </w:r>
          </w:p>
          <w:p w:rsidR="009170BB" w:rsidRDefault="009170BB">
            <w:r w:rsidRPr="00E642EC">
              <w:rPr>
                <w:rFonts w:ascii="Times New Roman" w:hAnsi="Times New Roman" w:cs="Times New Roman"/>
                <w:sz w:val="24"/>
                <w:szCs w:val="24"/>
              </w:rPr>
              <w:t>REV.CHIM.(Bucharest)♦69♦No. 10 ♦2018</w:t>
            </w:r>
          </w:p>
        </w:tc>
        <w:tc>
          <w:tcPr>
            <w:tcW w:w="810" w:type="dxa"/>
          </w:tcPr>
          <w:p w:rsidR="00912156" w:rsidRDefault="00912156"/>
        </w:tc>
        <w:tc>
          <w:tcPr>
            <w:tcW w:w="3060" w:type="dxa"/>
          </w:tcPr>
          <w:p w:rsidR="00912156" w:rsidRDefault="00912156"/>
        </w:tc>
        <w:tc>
          <w:tcPr>
            <w:tcW w:w="2070" w:type="dxa"/>
          </w:tcPr>
          <w:p w:rsidR="009170BB" w:rsidRPr="00DE70B8" w:rsidRDefault="00917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70BB">
              <w:rPr>
                <w:rFonts w:ascii="Times New Roman" w:hAnsi="Times New Roman" w:cs="Times New Roman"/>
                <w:sz w:val="16"/>
                <w:szCs w:val="16"/>
              </w:rPr>
              <w:t xml:space="preserve">CARMEN MOLDOVAN1#, LIDIA DOBRESCU2 , VIOLETA RISTOIU3 , BOGDAN FIRTAT1 , SILVIU DINULESCU1 , COSTIN BRASOVEANU1 , MARIAN ION1 , DRAGOS DOBRESCU2 , ROXANA GHEORGHE3 , ANA MARIA PASCALAU2 , MARK POGARASTEANU5#*, BOGDAN IOAN COCULESCU6,7#*, </w:t>
            </w:r>
            <w:r w:rsidRPr="009170BB">
              <w:rPr>
                <w:rFonts w:ascii="Times New Roman" w:hAnsi="Times New Roman" w:cs="Times New Roman"/>
                <w:b/>
                <w:color w:val="C0504D" w:themeColor="accent2"/>
                <w:sz w:val="16"/>
                <w:szCs w:val="16"/>
              </w:rPr>
              <w:t>ANA MARIA OPROIU</w:t>
            </w:r>
            <w:r w:rsidRPr="009170BB">
              <w:rPr>
                <w:rFonts w:ascii="Times New Roman" w:hAnsi="Times New Roman" w:cs="Times New Roman"/>
                <w:sz w:val="16"/>
                <w:szCs w:val="16"/>
              </w:rPr>
              <w:t>5#</w:t>
            </w:r>
          </w:p>
        </w:tc>
        <w:tc>
          <w:tcPr>
            <w:tcW w:w="900" w:type="dxa"/>
          </w:tcPr>
          <w:p w:rsidR="00912156" w:rsidRDefault="00912156"/>
        </w:tc>
        <w:tc>
          <w:tcPr>
            <w:tcW w:w="990" w:type="dxa"/>
          </w:tcPr>
          <w:p w:rsidR="00912156" w:rsidRDefault="00912156"/>
        </w:tc>
        <w:tc>
          <w:tcPr>
            <w:tcW w:w="1170" w:type="dxa"/>
          </w:tcPr>
          <w:p w:rsidR="00912156" w:rsidRDefault="00874FF8" w:rsidP="00874FF8">
            <w:pPr>
              <w:jc w:val="center"/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1,41</w:t>
            </w:r>
            <w:r w:rsidRPr="00231AC4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12156" w:rsidRDefault="00912156"/>
        </w:tc>
      </w:tr>
      <w:tr w:rsidR="00D6165A" w:rsidTr="00D6165A">
        <w:tc>
          <w:tcPr>
            <w:tcW w:w="3708" w:type="dxa"/>
          </w:tcPr>
          <w:p w:rsidR="00912156" w:rsidRPr="009C3AB0" w:rsidRDefault="009170BB" w:rsidP="009C3AB0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Topography of the Human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Ulnar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Nerve for Mounting a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Neuro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-Prosthesis with Sensory Feedback</w:t>
            </w:r>
          </w:p>
          <w:p w:rsidR="00DE70B8" w:rsidRPr="00DE70B8" w:rsidRDefault="0091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2A">
              <w:rPr>
                <w:rFonts w:ascii="Times New Roman" w:hAnsi="Times New Roman" w:cs="Times New Roman"/>
                <w:sz w:val="24"/>
                <w:szCs w:val="24"/>
              </w:rPr>
              <w:t>REV.CHIM.(Bucharest)♦69♦No. 9 ♦2018 / 2494-2497</w:t>
            </w:r>
          </w:p>
        </w:tc>
        <w:tc>
          <w:tcPr>
            <w:tcW w:w="810" w:type="dxa"/>
          </w:tcPr>
          <w:p w:rsidR="00912156" w:rsidRDefault="00912156"/>
          <w:p w:rsidR="009170BB" w:rsidRDefault="009170BB" w:rsidP="009170BB">
            <w:pPr>
              <w:jc w:val="center"/>
            </w:pPr>
            <w:r>
              <w:t>X</w:t>
            </w:r>
          </w:p>
        </w:tc>
        <w:tc>
          <w:tcPr>
            <w:tcW w:w="3060" w:type="dxa"/>
          </w:tcPr>
          <w:p w:rsidR="00912156" w:rsidRDefault="00912156"/>
        </w:tc>
        <w:tc>
          <w:tcPr>
            <w:tcW w:w="2070" w:type="dxa"/>
          </w:tcPr>
          <w:p w:rsidR="00912156" w:rsidRDefault="00912156"/>
        </w:tc>
        <w:tc>
          <w:tcPr>
            <w:tcW w:w="900" w:type="dxa"/>
          </w:tcPr>
          <w:p w:rsidR="00912156" w:rsidRDefault="00912156"/>
        </w:tc>
        <w:tc>
          <w:tcPr>
            <w:tcW w:w="990" w:type="dxa"/>
          </w:tcPr>
          <w:p w:rsidR="00912156" w:rsidRDefault="00912156"/>
        </w:tc>
        <w:tc>
          <w:tcPr>
            <w:tcW w:w="1170" w:type="dxa"/>
          </w:tcPr>
          <w:p w:rsidR="00912156" w:rsidRDefault="00874FF8" w:rsidP="00874FF8">
            <w:pPr>
              <w:jc w:val="center"/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1,41</w:t>
            </w:r>
            <w:r w:rsidRPr="00231AC4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12156" w:rsidRDefault="00912156"/>
        </w:tc>
      </w:tr>
      <w:tr w:rsidR="00D6165A" w:rsidTr="00D6165A">
        <w:tc>
          <w:tcPr>
            <w:tcW w:w="3708" w:type="dxa"/>
          </w:tcPr>
          <w:p w:rsidR="00912156" w:rsidRPr="009C3AB0" w:rsidRDefault="009170BB" w:rsidP="009C3AB0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Trichilemmal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carcinoma – a rare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cutaneous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malignancy: report of two cases</w:t>
            </w:r>
          </w:p>
          <w:p w:rsidR="009170BB" w:rsidRDefault="009170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Romanian Journal Of Morphology and Embryology</w:t>
            </w:r>
          </w:p>
          <w:p w:rsidR="009170BB" w:rsidRPr="009170BB" w:rsidRDefault="009170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</w:t>
            </w:r>
            <w:r w:rsidRPr="00B473DB">
              <w:rPr>
                <w:rFonts w:ascii="Times New Roman" w:hAnsi="Times New Roman" w:cs="Times New Roman"/>
                <w:sz w:val="24"/>
                <w:szCs w:val="24"/>
              </w:rPr>
              <w:t xml:space="preserve"> 55(2 </w:t>
            </w:r>
            <w:proofErr w:type="spellStart"/>
            <w:r w:rsidRPr="00B473DB">
              <w:rPr>
                <w:rFonts w:ascii="Times New Roman" w:hAnsi="Times New Roman" w:cs="Times New Roman"/>
                <w:sz w:val="24"/>
                <w:szCs w:val="24"/>
              </w:rPr>
              <w:t>Suppl</w:t>
            </w:r>
            <w:proofErr w:type="spellEnd"/>
            <w:r w:rsidRPr="00B473DB">
              <w:rPr>
                <w:rFonts w:ascii="Times New Roman" w:hAnsi="Times New Roman" w:cs="Times New Roman"/>
                <w:sz w:val="24"/>
                <w:szCs w:val="24"/>
              </w:rPr>
              <w:t>):687–691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73D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10" w:type="dxa"/>
          </w:tcPr>
          <w:p w:rsidR="00912156" w:rsidRDefault="00912156"/>
        </w:tc>
        <w:tc>
          <w:tcPr>
            <w:tcW w:w="3060" w:type="dxa"/>
          </w:tcPr>
          <w:p w:rsidR="00912156" w:rsidRDefault="00912156"/>
        </w:tc>
        <w:tc>
          <w:tcPr>
            <w:tcW w:w="2070" w:type="dxa"/>
          </w:tcPr>
          <w:p w:rsidR="00912156" w:rsidRDefault="00912156"/>
        </w:tc>
        <w:tc>
          <w:tcPr>
            <w:tcW w:w="900" w:type="dxa"/>
          </w:tcPr>
          <w:p w:rsidR="00912156" w:rsidRDefault="00912156"/>
        </w:tc>
        <w:tc>
          <w:tcPr>
            <w:tcW w:w="990" w:type="dxa"/>
          </w:tcPr>
          <w:p w:rsidR="00912156" w:rsidRDefault="00912156" w:rsidP="009170BB">
            <w:pPr>
              <w:jc w:val="center"/>
              <w:rPr>
                <w:sz w:val="16"/>
                <w:szCs w:val="16"/>
              </w:rPr>
            </w:pPr>
          </w:p>
          <w:p w:rsidR="009170BB" w:rsidRPr="009170BB" w:rsidRDefault="009170BB" w:rsidP="00917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70" w:type="dxa"/>
          </w:tcPr>
          <w:p w:rsidR="00912156" w:rsidRDefault="00912156"/>
        </w:tc>
        <w:tc>
          <w:tcPr>
            <w:tcW w:w="900" w:type="dxa"/>
          </w:tcPr>
          <w:p w:rsidR="00912156" w:rsidRDefault="00912156"/>
        </w:tc>
      </w:tr>
      <w:tr w:rsidR="00874FF8" w:rsidTr="00D6165A">
        <w:tc>
          <w:tcPr>
            <w:tcW w:w="3708" w:type="dxa"/>
          </w:tcPr>
          <w:p w:rsidR="00912156" w:rsidRPr="009C3AB0" w:rsidRDefault="00887BD8" w:rsidP="009C3AB0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Claudin-1 and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occludin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expression in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demyelinating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peripheral neuropathies</w:t>
            </w:r>
          </w:p>
          <w:p w:rsidR="00887BD8" w:rsidRPr="00EF257A" w:rsidRDefault="00887BD8" w:rsidP="00887B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Romanian Journal Of Morphology and Embryology</w:t>
            </w:r>
          </w:p>
          <w:p w:rsidR="00DE70B8" w:rsidRDefault="00887BD8">
            <w:pPr>
              <w:rPr>
                <w:rFonts w:ascii="Times New Roman" w:eastAsia="Times New Roman" w:hAnsi="Times New Roman" w:cs="Times New Roman"/>
                <w:color w:val="2A2D35"/>
                <w:sz w:val="24"/>
                <w:szCs w:val="24"/>
                <w:lang w:eastAsia="ro-RO"/>
              </w:rPr>
            </w:pPr>
            <w:r w:rsidRPr="006F4473">
              <w:rPr>
                <w:rFonts w:ascii="Times New Roman" w:eastAsia="Times New Roman" w:hAnsi="Times New Roman" w:cs="Times New Roman"/>
                <w:color w:val="2A2D35"/>
                <w:sz w:val="24"/>
                <w:szCs w:val="24"/>
                <w:lang w:eastAsia="ro-RO"/>
              </w:rPr>
              <w:t>Volume: 56   Issue: 3   Pages: 1097-1102   Published: 2015</w:t>
            </w:r>
          </w:p>
          <w:p w:rsidR="009C3AB0" w:rsidRPr="009C3AB0" w:rsidRDefault="009C3AB0">
            <w:pPr>
              <w:rPr>
                <w:rFonts w:ascii="Times New Roman" w:eastAsia="Times New Roman" w:hAnsi="Times New Roman" w:cs="Times New Roman"/>
                <w:color w:val="2A2D35"/>
                <w:sz w:val="24"/>
                <w:szCs w:val="24"/>
                <w:lang w:eastAsia="ro-RO"/>
              </w:rPr>
            </w:pPr>
          </w:p>
        </w:tc>
        <w:tc>
          <w:tcPr>
            <w:tcW w:w="810" w:type="dxa"/>
          </w:tcPr>
          <w:p w:rsidR="00912156" w:rsidRDefault="00912156"/>
        </w:tc>
        <w:tc>
          <w:tcPr>
            <w:tcW w:w="3060" w:type="dxa"/>
          </w:tcPr>
          <w:p w:rsidR="00912156" w:rsidRDefault="00912156"/>
        </w:tc>
        <w:tc>
          <w:tcPr>
            <w:tcW w:w="2070" w:type="dxa"/>
          </w:tcPr>
          <w:p w:rsidR="00912156" w:rsidRDefault="00912156"/>
        </w:tc>
        <w:tc>
          <w:tcPr>
            <w:tcW w:w="900" w:type="dxa"/>
          </w:tcPr>
          <w:p w:rsidR="00912156" w:rsidRDefault="00912156"/>
        </w:tc>
        <w:tc>
          <w:tcPr>
            <w:tcW w:w="990" w:type="dxa"/>
          </w:tcPr>
          <w:p w:rsidR="00912156" w:rsidRDefault="009121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70BB" w:rsidRDefault="009170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70BB" w:rsidRPr="00887BD8" w:rsidRDefault="009170BB" w:rsidP="009170BB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70" w:type="dxa"/>
          </w:tcPr>
          <w:p w:rsidR="00912156" w:rsidRDefault="00912156"/>
        </w:tc>
        <w:tc>
          <w:tcPr>
            <w:tcW w:w="900" w:type="dxa"/>
          </w:tcPr>
          <w:p w:rsidR="00912156" w:rsidRDefault="00912156"/>
        </w:tc>
      </w:tr>
      <w:tr w:rsidR="009C3AB0" w:rsidTr="00D6165A">
        <w:tc>
          <w:tcPr>
            <w:tcW w:w="3708" w:type="dxa"/>
          </w:tcPr>
          <w:p w:rsidR="009170BB" w:rsidRPr="009C3AB0" w:rsidRDefault="00DE70B8" w:rsidP="009C3AB0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Serum Concentration of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hsCRP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Possible Marker for Therapy Evaluation in Left Ventricular Dysfunction with Preserved Ejection Fraction</w:t>
            </w:r>
          </w:p>
          <w:p w:rsidR="00DE70B8" w:rsidRDefault="00D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2A">
              <w:rPr>
                <w:rFonts w:ascii="Times New Roman" w:hAnsi="Times New Roman" w:cs="Times New Roman"/>
                <w:sz w:val="24"/>
                <w:szCs w:val="24"/>
              </w:rPr>
              <w:t>REV.CHIM.(Bucharest)♦69♦No. 10 ♦2018 / 2885-2890</w:t>
            </w:r>
          </w:p>
          <w:p w:rsidR="009C3AB0" w:rsidRPr="009C3AB0" w:rsidRDefault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170BB" w:rsidRDefault="009170BB"/>
        </w:tc>
        <w:tc>
          <w:tcPr>
            <w:tcW w:w="3060" w:type="dxa"/>
          </w:tcPr>
          <w:p w:rsidR="009170BB" w:rsidRDefault="009170BB"/>
        </w:tc>
        <w:tc>
          <w:tcPr>
            <w:tcW w:w="2070" w:type="dxa"/>
          </w:tcPr>
          <w:p w:rsidR="009170BB" w:rsidRDefault="009170BB"/>
          <w:p w:rsidR="009C3AB0" w:rsidRDefault="009C3AB0"/>
          <w:p w:rsidR="009C3AB0" w:rsidRDefault="009C3AB0" w:rsidP="009C3AB0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:rsidR="009170BB" w:rsidRDefault="009170BB"/>
        </w:tc>
        <w:tc>
          <w:tcPr>
            <w:tcW w:w="990" w:type="dxa"/>
          </w:tcPr>
          <w:p w:rsidR="009170BB" w:rsidRDefault="009170BB"/>
        </w:tc>
        <w:tc>
          <w:tcPr>
            <w:tcW w:w="1170" w:type="dxa"/>
          </w:tcPr>
          <w:p w:rsidR="009170BB" w:rsidRDefault="00874FF8" w:rsidP="00874FF8">
            <w:pPr>
              <w:jc w:val="center"/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1,41</w:t>
            </w:r>
            <w:r w:rsidRPr="00231AC4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170BB" w:rsidRDefault="009170BB"/>
        </w:tc>
      </w:tr>
      <w:tr w:rsidR="009C3AB0" w:rsidTr="00D6165A">
        <w:tc>
          <w:tcPr>
            <w:tcW w:w="3708" w:type="dxa"/>
          </w:tcPr>
          <w:p w:rsidR="009170BB" w:rsidRPr="009C3AB0" w:rsidRDefault="00DE70B8" w:rsidP="009C3AB0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MRI versus CT as Image Data Source for 3D Printing Bone</w:t>
            </w:r>
          </w:p>
          <w:p w:rsidR="00DE70B8" w:rsidRDefault="00D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2A">
              <w:rPr>
                <w:rFonts w:ascii="Times New Roman" w:hAnsi="Times New Roman" w:cs="Times New Roman"/>
                <w:sz w:val="24"/>
                <w:szCs w:val="24"/>
              </w:rPr>
              <w:t>REV.CHIM.(Bucharest)♦69♦No. 10 ♦2018 / 2881-2884</w:t>
            </w:r>
          </w:p>
          <w:p w:rsidR="009C3AB0" w:rsidRPr="009C3AB0" w:rsidRDefault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170BB" w:rsidRDefault="009170BB"/>
        </w:tc>
        <w:tc>
          <w:tcPr>
            <w:tcW w:w="3060" w:type="dxa"/>
          </w:tcPr>
          <w:p w:rsidR="009170BB" w:rsidRDefault="00577393">
            <w:hyperlink r:id="rId8" w:history="1">
              <w:r w:rsidR="00DE70B8" w:rsidRPr="00B15E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anamariaoproiu@gmail.com</w:t>
              </w:r>
            </w:hyperlink>
          </w:p>
        </w:tc>
        <w:tc>
          <w:tcPr>
            <w:tcW w:w="2070" w:type="dxa"/>
          </w:tcPr>
          <w:p w:rsidR="009170BB" w:rsidRDefault="009170BB"/>
        </w:tc>
        <w:tc>
          <w:tcPr>
            <w:tcW w:w="900" w:type="dxa"/>
          </w:tcPr>
          <w:p w:rsidR="009170BB" w:rsidRDefault="009170BB"/>
        </w:tc>
        <w:tc>
          <w:tcPr>
            <w:tcW w:w="990" w:type="dxa"/>
          </w:tcPr>
          <w:p w:rsidR="009170BB" w:rsidRDefault="009170BB"/>
        </w:tc>
        <w:tc>
          <w:tcPr>
            <w:tcW w:w="1170" w:type="dxa"/>
          </w:tcPr>
          <w:p w:rsidR="009170BB" w:rsidRDefault="00874FF8" w:rsidP="00874FF8">
            <w:pPr>
              <w:jc w:val="center"/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1,41</w:t>
            </w:r>
            <w:r w:rsidRPr="00231AC4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170BB" w:rsidRDefault="009170BB"/>
        </w:tc>
      </w:tr>
      <w:tr w:rsidR="009C3AB0" w:rsidTr="00D6165A">
        <w:tc>
          <w:tcPr>
            <w:tcW w:w="3708" w:type="dxa"/>
          </w:tcPr>
          <w:p w:rsidR="009170BB" w:rsidRPr="009C3AB0" w:rsidRDefault="00DE70B8" w:rsidP="009C3AB0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Role of Electrolyte Gels in Signal Transmission Across the Interface Between Skin and Surface Electrodes in Hand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Exoprosthesis</w:t>
            </w:r>
            <w:proofErr w:type="spellEnd"/>
          </w:p>
          <w:p w:rsidR="009C3AB0" w:rsidRDefault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30">
              <w:rPr>
                <w:rFonts w:ascii="Times New Roman" w:hAnsi="Times New Roman" w:cs="Times New Roman"/>
                <w:sz w:val="24"/>
                <w:szCs w:val="24"/>
              </w:rPr>
              <w:t>REV.CHIM.(Bucharest)♦69♦No. 10 ♦2018 / 2863-2867</w:t>
            </w:r>
          </w:p>
          <w:p w:rsidR="009C3AB0" w:rsidRDefault="009C3AB0"/>
        </w:tc>
        <w:tc>
          <w:tcPr>
            <w:tcW w:w="810" w:type="dxa"/>
          </w:tcPr>
          <w:p w:rsidR="009170BB" w:rsidRDefault="009170BB"/>
        </w:tc>
        <w:tc>
          <w:tcPr>
            <w:tcW w:w="3060" w:type="dxa"/>
          </w:tcPr>
          <w:p w:rsidR="009170BB" w:rsidRDefault="009170BB"/>
        </w:tc>
        <w:tc>
          <w:tcPr>
            <w:tcW w:w="2070" w:type="dxa"/>
          </w:tcPr>
          <w:p w:rsidR="009170BB" w:rsidRDefault="009170BB"/>
          <w:p w:rsidR="009C3AB0" w:rsidRDefault="009C3AB0"/>
          <w:p w:rsidR="009C3AB0" w:rsidRDefault="009C3AB0" w:rsidP="009C3AB0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:rsidR="009170BB" w:rsidRDefault="009170BB"/>
        </w:tc>
        <w:tc>
          <w:tcPr>
            <w:tcW w:w="990" w:type="dxa"/>
          </w:tcPr>
          <w:p w:rsidR="009170BB" w:rsidRDefault="009170BB"/>
        </w:tc>
        <w:tc>
          <w:tcPr>
            <w:tcW w:w="1170" w:type="dxa"/>
          </w:tcPr>
          <w:p w:rsidR="009170BB" w:rsidRDefault="00874FF8" w:rsidP="00874FF8">
            <w:pPr>
              <w:jc w:val="center"/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1,41</w:t>
            </w:r>
            <w:r w:rsidRPr="00231AC4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170BB" w:rsidRDefault="009170BB"/>
        </w:tc>
      </w:tr>
      <w:tr w:rsidR="009C3AB0" w:rsidTr="00D6165A">
        <w:tc>
          <w:tcPr>
            <w:tcW w:w="3708" w:type="dxa"/>
          </w:tcPr>
          <w:p w:rsidR="009170BB" w:rsidRPr="009C3AB0" w:rsidRDefault="009C3AB0" w:rsidP="009C3AB0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 Alternative Femoral Stem-bone Implantation Technique Using an Innovative Short Femoral Stem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Endoprosthesis</w:t>
            </w:r>
            <w:proofErr w:type="spellEnd"/>
          </w:p>
          <w:p w:rsidR="009C3AB0" w:rsidRDefault="009C3AB0">
            <w:r w:rsidRPr="00436446">
              <w:rPr>
                <w:rFonts w:ascii="Times New Roman" w:hAnsi="Times New Roman" w:cs="Times New Roman"/>
                <w:sz w:val="24"/>
                <w:szCs w:val="24"/>
              </w:rPr>
              <w:t>REV.CHIM.(Bucharest)♦69 ♦ No. 11 ♦2018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3300-3303</w:t>
            </w:r>
          </w:p>
        </w:tc>
        <w:tc>
          <w:tcPr>
            <w:tcW w:w="810" w:type="dxa"/>
          </w:tcPr>
          <w:p w:rsidR="009170BB" w:rsidRDefault="009170BB"/>
        </w:tc>
        <w:tc>
          <w:tcPr>
            <w:tcW w:w="3060" w:type="dxa"/>
          </w:tcPr>
          <w:p w:rsidR="009C3AB0" w:rsidRPr="009C3AB0" w:rsidRDefault="00577393" w:rsidP="009C3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C3AB0" w:rsidRPr="009C3AB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anamariaoproiu@gmail.com</w:t>
              </w:r>
            </w:hyperlink>
            <w:r w:rsidR="009C3AB0" w:rsidRPr="009C3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0BB" w:rsidRDefault="009170BB"/>
        </w:tc>
        <w:tc>
          <w:tcPr>
            <w:tcW w:w="2070" w:type="dxa"/>
          </w:tcPr>
          <w:p w:rsidR="009170BB" w:rsidRDefault="009170BB"/>
        </w:tc>
        <w:tc>
          <w:tcPr>
            <w:tcW w:w="900" w:type="dxa"/>
          </w:tcPr>
          <w:p w:rsidR="009170BB" w:rsidRDefault="009170BB"/>
        </w:tc>
        <w:tc>
          <w:tcPr>
            <w:tcW w:w="990" w:type="dxa"/>
          </w:tcPr>
          <w:p w:rsidR="009170BB" w:rsidRDefault="009170BB"/>
        </w:tc>
        <w:tc>
          <w:tcPr>
            <w:tcW w:w="1170" w:type="dxa"/>
          </w:tcPr>
          <w:p w:rsidR="009170BB" w:rsidRDefault="00874FF8" w:rsidP="00874FF8">
            <w:pPr>
              <w:jc w:val="center"/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1,41</w:t>
            </w:r>
            <w:r w:rsidRPr="00231AC4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170BB" w:rsidRDefault="009170BB"/>
        </w:tc>
      </w:tr>
      <w:tr w:rsidR="009C3AB0" w:rsidTr="00D6165A">
        <w:tc>
          <w:tcPr>
            <w:tcW w:w="3708" w:type="dxa"/>
          </w:tcPr>
          <w:p w:rsidR="009170BB" w:rsidRPr="009C3AB0" w:rsidRDefault="009C3AB0" w:rsidP="009C3AB0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High Posterior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Tibial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Slope Influence Medial Meniscus Injuries in ACL Deficient Knees</w:t>
            </w:r>
          </w:p>
          <w:p w:rsidR="009C3AB0" w:rsidRDefault="009C3AB0">
            <w:r w:rsidRPr="00436446">
              <w:rPr>
                <w:rFonts w:ascii="Times New Roman" w:hAnsi="Times New Roman" w:cs="Times New Roman"/>
                <w:sz w:val="24"/>
                <w:szCs w:val="24"/>
              </w:rPr>
              <w:t>REV.CHIM.(Bucharest)♦69 ♦ No. 11 ♦2018 /3296-3298</w:t>
            </w:r>
          </w:p>
        </w:tc>
        <w:tc>
          <w:tcPr>
            <w:tcW w:w="810" w:type="dxa"/>
          </w:tcPr>
          <w:p w:rsidR="009170BB" w:rsidRDefault="009170BB"/>
        </w:tc>
        <w:tc>
          <w:tcPr>
            <w:tcW w:w="3060" w:type="dxa"/>
          </w:tcPr>
          <w:p w:rsidR="009170BB" w:rsidRDefault="00577393">
            <w:hyperlink r:id="rId10" w:history="1">
              <w:r w:rsidR="009C3AB0" w:rsidRPr="00B15E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amateo99@yahoo.com</w:t>
              </w:r>
            </w:hyperlink>
          </w:p>
        </w:tc>
        <w:tc>
          <w:tcPr>
            <w:tcW w:w="2070" w:type="dxa"/>
          </w:tcPr>
          <w:p w:rsidR="009170BB" w:rsidRDefault="009170BB"/>
        </w:tc>
        <w:tc>
          <w:tcPr>
            <w:tcW w:w="900" w:type="dxa"/>
          </w:tcPr>
          <w:p w:rsidR="009170BB" w:rsidRDefault="009170BB"/>
        </w:tc>
        <w:tc>
          <w:tcPr>
            <w:tcW w:w="990" w:type="dxa"/>
          </w:tcPr>
          <w:p w:rsidR="009170BB" w:rsidRDefault="009170BB"/>
          <w:p w:rsidR="009C3AB0" w:rsidRDefault="009C3AB0"/>
        </w:tc>
        <w:tc>
          <w:tcPr>
            <w:tcW w:w="1170" w:type="dxa"/>
          </w:tcPr>
          <w:p w:rsidR="009170BB" w:rsidRDefault="00874FF8" w:rsidP="00874FF8">
            <w:pPr>
              <w:jc w:val="center"/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1,41</w:t>
            </w:r>
            <w:r w:rsidRPr="00231AC4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170BB" w:rsidRDefault="009170BB"/>
        </w:tc>
      </w:tr>
      <w:tr w:rsidR="009C3AB0" w:rsidTr="00D6165A">
        <w:tc>
          <w:tcPr>
            <w:tcW w:w="3708" w:type="dxa"/>
          </w:tcPr>
          <w:p w:rsidR="009170BB" w:rsidRPr="00874FF8" w:rsidRDefault="009C3AB0" w:rsidP="00874FF8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4FF8">
              <w:rPr>
                <w:rFonts w:ascii="Times New Roman" w:hAnsi="Times New Roman" w:cs="Times New Roman"/>
                <w:b/>
                <w:sz w:val="24"/>
                <w:szCs w:val="24"/>
              </w:rPr>
              <w:t>Fibrolipomatous</w:t>
            </w:r>
            <w:proofErr w:type="spellEnd"/>
            <w:r w:rsidRPr="008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4FF8">
              <w:rPr>
                <w:rFonts w:ascii="Times New Roman" w:hAnsi="Times New Roman" w:cs="Times New Roman"/>
                <w:b/>
                <w:sz w:val="24"/>
                <w:szCs w:val="24"/>
              </w:rPr>
              <w:t>hamartoma</w:t>
            </w:r>
            <w:proofErr w:type="spellEnd"/>
            <w:r w:rsidRPr="008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nerve</w:t>
            </w:r>
          </w:p>
          <w:p w:rsidR="00874FF8" w:rsidRDefault="00874FF8">
            <w:r>
              <w:rPr>
                <w:rFonts w:ascii="Times New Roman" w:hAnsi="Times New Roman" w:cs="Times New Roman"/>
                <w:sz w:val="24"/>
                <w:szCs w:val="24"/>
              </w:rPr>
              <w:t>VIRCHOWS ARCHIV VOL 461 Supplement 1 SEPTEMBRIE 2012</w:t>
            </w:r>
          </w:p>
        </w:tc>
        <w:tc>
          <w:tcPr>
            <w:tcW w:w="810" w:type="dxa"/>
          </w:tcPr>
          <w:p w:rsidR="009170BB" w:rsidRDefault="009170BB"/>
        </w:tc>
        <w:tc>
          <w:tcPr>
            <w:tcW w:w="3060" w:type="dxa"/>
          </w:tcPr>
          <w:p w:rsidR="009170BB" w:rsidRDefault="009170BB"/>
        </w:tc>
        <w:tc>
          <w:tcPr>
            <w:tcW w:w="2070" w:type="dxa"/>
          </w:tcPr>
          <w:p w:rsidR="009170BB" w:rsidRDefault="009170BB"/>
        </w:tc>
        <w:tc>
          <w:tcPr>
            <w:tcW w:w="900" w:type="dxa"/>
          </w:tcPr>
          <w:p w:rsidR="009170BB" w:rsidRDefault="009170BB"/>
        </w:tc>
        <w:tc>
          <w:tcPr>
            <w:tcW w:w="990" w:type="dxa"/>
          </w:tcPr>
          <w:p w:rsidR="009170BB" w:rsidRDefault="009170BB" w:rsidP="00874FF8">
            <w:pPr>
              <w:jc w:val="center"/>
            </w:pPr>
          </w:p>
          <w:p w:rsidR="00874FF8" w:rsidRDefault="00874FF8" w:rsidP="00874FF8">
            <w:pPr>
              <w:jc w:val="center"/>
            </w:pPr>
          </w:p>
          <w:p w:rsidR="00874FF8" w:rsidRDefault="00874FF8" w:rsidP="00874FF8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:rsidR="009170BB" w:rsidRDefault="009170BB"/>
        </w:tc>
        <w:tc>
          <w:tcPr>
            <w:tcW w:w="900" w:type="dxa"/>
          </w:tcPr>
          <w:p w:rsidR="009170BB" w:rsidRDefault="009170BB"/>
        </w:tc>
      </w:tr>
      <w:tr w:rsidR="00874FF8" w:rsidTr="00D6165A">
        <w:tc>
          <w:tcPr>
            <w:tcW w:w="3708" w:type="dxa"/>
          </w:tcPr>
          <w:p w:rsidR="00874FF8" w:rsidRPr="00874FF8" w:rsidRDefault="00874FF8" w:rsidP="00874FF8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4FF8">
              <w:rPr>
                <w:rFonts w:ascii="Times New Roman" w:hAnsi="Times New Roman" w:cs="Times New Roman"/>
                <w:b/>
                <w:sz w:val="24"/>
                <w:szCs w:val="24"/>
              </w:rPr>
              <w:t>Acral</w:t>
            </w:r>
            <w:proofErr w:type="spellEnd"/>
            <w:r w:rsidRPr="008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4FF8">
              <w:rPr>
                <w:rFonts w:ascii="Times New Roman" w:hAnsi="Times New Roman" w:cs="Times New Roman"/>
                <w:b/>
                <w:sz w:val="24"/>
                <w:szCs w:val="24"/>
              </w:rPr>
              <w:t>calcanean</w:t>
            </w:r>
            <w:proofErr w:type="spellEnd"/>
            <w:r w:rsidRPr="008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malignant melanoma case report</w:t>
            </w:r>
          </w:p>
          <w:p w:rsidR="00874FF8" w:rsidRDefault="00874FF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VIRCHOWS ARCHIV VOL 455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278-278 AUG 2009SPRINGER</w:t>
            </w:r>
          </w:p>
        </w:tc>
        <w:tc>
          <w:tcPr>
            <w:tcW w:w="810" w:type="dxa"/>
          </w:tcPr>
          <w:p w:rsidR="00874FF8" w:rsidRDefault="00874FF8"/>
        </w:tc>
        <w:tc>
          <w:tcPr>
            <w:tcW w:w="3060" w:type="dxa"/>
          </w:tcPr>
          <w:p w:rsidR="00874FF8" w:rsidRDefault="00874FF8"/>
        </w:tc>
        <w:tc>
          <w:tcPr>
            <w:tcW w:w="2070" w:type="dxa"/>
          </w:tcPr>
          <w:p w:rsidR="00874FF8" w:rsidRDefault="00874FF8"/>
        </w:tc>
        <w:tc>
          <w:tcPr>
            <w:tcW w:w="900" w:type="dxa"/>
          </w:tcPr>
          <w:p w:rsidR="00874FF8" w:rsidRDefault="00874FF8"/>
        </w:tc>
        <w:tc>
          <w:tcPr>
            <w:tcW w:w="990" w:type="dxa"/>
          </w:tcPr>
          <w:p w:rsidR="00874FF8" w:rsidRDefault="00874FF8"/>
          <w:p w:rsidR="00874FF8" w:rsidRDefault="00874FF8"/>
          <w:p w:rsidR="00874FF8" w:rsidRDefault="00874FF8" w:rsidP="00874FF8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:rsidR="00874FF8" w:rsidRDefault="00874FF8"/>
        </w:tc>
        <w:tc>
          <w:tcPr>
            <w:tcW w:w="900" w:type="dxa"/>
          </w:tcPr>
          <w:p w:rsidR="00874FF8" w:rsidRDefault="00874FF8"/>
        </w:tc>
      </w:tr>
    </w:tbl>
    <w:p w:rsidR="009F0856" w:rsidRDefault="009F0856">
      <w:pPr>
        <w:rPr>
          <w:rFonts w:ascii="Times New Roman" w:hAnsi="Times New Roman" w:cs="Times New Roman"/>
          <w:sz w:val="24"/>
          <w:szCs w:val="24"/>
        </w:rPr>
      </w:pPr>
      <w:r w:rsidRPr="009F0856">
        <w:rPr>
          <w:rFonts w:ascii="Times New Roman" w:hAnsi="Times New Roman" w:cs="Times New Roman"/>
          <w:sz w:val="24"/>
          <w:szCs w:val="24"/>
        </w:rPr>
        <w:t>FACTOR CUMULAT DE IMPACT AUTOR PRINCIPAL =</w:t>
      </w:r>
      <w:r>
        <w:rPr>
          <w:rFonts w:ascii="Times New Roman" w:hAnsi="Times New Roman" w:cs="Times New Roman"/>
          <w:sz w:val="24"/>
          <w:szCs w:val="24"/>
        </w:rPr>
        <w:t xml:space="preserve"> 13,1963</w:t>
      </w:r>
    </w:p>
    <w:p w:rsidR="009F0856" w:rsidRPr="009F0856" w:rsidRDefault="009F0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INDICELE HIRSCH =4</w:t>
      </w:r>
    </w:p>
    <w:sectPr w:rsidR="009F0856" w:rsidRPr="009F0856" w:rsidSect="009121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0E26"/>
    <w:multiLevelType w:val="hybridMultilevel"/>
    <w:tmpl w:val="03B233A0"/>
    <w:lvl w:ilvl="0" w:tplc="F432D8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D23D5"/>
    <w:multiLevelType w:val="hybridMultilevel"/>
    <w:tmpl w:val="18F6F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912156"/>
    <w:rsid w:val="000A7B25"/>
    <w:rsid w:val="00577393"/>
    <w:rsid w:val="006644FF"/>
    <w:rsid w:val="00874FF8"/>
    <w:rsid w:val="00887BD8"/>
    <w:rsid w:val="00912156"/>
    <w:rsid w:val="009170BB"/>
    <w:rsid w:val="009C3AB0"/>
    <w:rsid w:val="009F0856"/>
    <w:rsid w:val="00D6165A"/>
    <w:rsid w:val="00DE22D5"/>
    <w:rsid w:val="00DE70B8"/>
    <w:rsid w:val="00EF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2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12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6644FF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9C3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mariaoproi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mariaoproi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mariaoproiu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amariaoproiu@gmail.com" TargetMode="External"/><Relationship Id="rId10" Type="http://schemas.openxmlformats.org/officeDocument/2006/relationships/hyperlink" Target="mailto:amateo99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mariaoproi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</dc:creator>
  <cp:lastModifiedBy>Admin</cp:lastModifiedBy>
  <cp:revision>2</cp:revision>
  <dcterms:created xsi:type="dcterms:W3CDTF">2019-01-22T09:22:00Z</dcterms:created>
  <dcterms:modified xsi:type="dcterms:W3CDTF">2019-01-22T09:22:00Z</dcterms:modified>
</cp:coreProperties>
</file>