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A3" w:rsidRPr="00E8568A" w:rsidRDefault="005E7772" w:rsidP="00362AA3">
      <w:pPr>
        <w:rPr>
          <w:b/>
          <w:bCs/>
          <w:lang w:val="ro-RO"/>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-32385</wp:posOffset>
            </wp:positionV>
            <wp:extent cx="451485" cy="444500"/>
            <wp:effectExtent l="19050" t="0" r="5715" b="0"/>
            <wp:wrapTight wrapText="bothSides">
              <wp:wrapPolygon edited="0">
                <wp:start x="-911" y="0"/>
                <wp:lineTo x="-911" y="20366"/>
                <wp:lineTo x="21873" y="20366"/>
                <wp:lineTo x="21873" y="0"/>
                <wp:lineTo x="-9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51485" cy="444500"/>
                    </a:xfrm>
                    <a:prstGeom prst="rect">
                      <a:avLst/>
                    </a:prstGeom>
                    <a:noFill/>
                    <a:ln w="9525">
                      <a:noFill/>
                      <a:miter lim="800000"/>
                      <a:headEnd/>
                      <a:tailEnd/>
                    </a:ln>
                  </pic:spPr>
                </pic:pic>
              </a:graphicData>
            </a:graphic>
          </wp:anchor>
        </w:drawing>
      </w:r>
      <w:r w:rsidR="00362AA3" w:rsidRPr="00E8568A">
        <w:rPr>
          <w:b/>
          <w:bCs/>
          <w:lang w:val="ro-RO"/>
        </w:rPr>
        <w:t>Universitatea de Medicină şi Farmacie “Carol Davila” Bucureşti</w:t>
      </w:r>
    </w:p>
    <w:p w:rsidR="00362AA3" w:rsidRPr="00E8568A" w:rsidRDefault="00362AA3" w:rsidP="00362AA3">
      <w:pPr>
        <w:rPr>
          <w:b/>
          <w:bCs/>
          <w:lang w:val="ro-RO"/>
        </w:rPr>
      </w:pPr>
      <w:r w:rsidRPr="00E8568A">
        <w:rPr>
          <w:b/>
          <w:bCs/>
          <w:lang w:val="ro-RO"/>
        </w:rPr>
        <w:t>Comisia pentru asigurarea calităţii</w:t>
      </w:r>
    </w:p>
    <w:p w:rsidR="00362AA3" w:rsidRDefault="00362AA3">
      <w:pPr>
        <w:jc w:val="center"/>
        <w:rPr>
          <w:b/>
          <w:bCs/>
          <w:sz w:val="28"/>
          <w:szCs w:val="28"/>
          <w:lang w:val="ro-RO"/>
        </w:rPr>
      </w:pPr>
    </w:p>
    <w:p w:rsidR="007A14CC" w:rsidRDefault="007A14CC">
      <w:pPr>
        <w:jc w:val="center"/>
        <w:rPr>
          <w:b/>
          <w:bCs/>
          <w:sz w:val="28"/>
          <w:szCs w:val="28"/>
          <w:lang w:val="ro-RO"/>
        </w:rPr>
      </w:pPr>
    </w:p>
    <w:p w:rsidR="00216C4A" w:rsidRDefault="00216C4A">
      <w:pPr>
        <w:jc w:val="center"/>
        <w:rPr>
          <w:b/>
          <w:bCs/>
          <w:sz w:val="28"/>
          <w:szCs w:val="28"/>
          <w:lang w:val="ro-RO"/>
        </w:rPr>
      </w:pPr>
      <w:r w:rsidRPr="00ED5E80">
        <w:rPr>
          <w:b/>
          <w:bCs/>
          <w:sz w:val="28"/>
          <w:szCs w:val="28"/>
          <w:lang w:val="ro-RO"/>
        </w:rPr>
        <w:t>FIŞA DISCIPLINEI</w:t>
      </w:r>
    </w:p>
    <w:p w:rsidR="007A14CC" w:rsidRDefault="007A14CC">
      <w:pPr>
        <w:jc w:val="center"/>
        <w:rPr>
          <w:b/>
          <w:bCs/>
          <w:sz w:val="28"/>
          <w:szCs w:val="28"/>
          <w:lang w:val="ro-RO"/>
        </w:rPr>
      </w:pPr>
    </w:p>
    <w:p w:rsidR="00646DE1" w:rsidRPr="00ED5E80" w:rsidRDefault="00646DE1" w:rsidP="00646DE1">
      <w:pPr>
        <w:numPr>
          <w:ilvl w:val="0"/>
          <w:numId w:val="7"/>
        </w:numPr>
        <w:jc w:val="both"/>
        <w:rPr>
          <w:b/>
          <w:bCs/>
          <w:sz w:val="28"/>
          <w:szCs w:val="28"/>
          <w:lang w:val="ro-RO"/>
        </w:rPr>
      </w:pPr>
      <w:r>
        <w:rPr>
          <w:b/>
          <w:bCs/>
          <w:sz w:val="28"/>
          <w:szCs w:val="28"/>
          <w:lang w:val="ro-RO"/>
        </w:rPr>
        <w:t>Date despre program</w:t>
      </w:r>
    </w:p>
    <w:p w:rsidR="00216C4A" w:rsidRPr="00ED5E80" w:rsidRDefault="00216C4A">
      <w:pPr>
        <w:jc w:val="center"/>
        <w:rPr>
          <w:b/>
          <w:b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90"/>
        <w:gridCol w:w="630"/>
        <w:gridCol w:w="1710"/>
        <w:gridCol w:w="900"/>
        <w:gridCol w:w="1710"/>
        <w:gridCol w:w="1053"/>
        <w:gridCol w:w="1557"/>
        <w:gridCol w:w="990"/>
      </w:tblGrid>
      <w:tr w:rsidR="00216C4A" w:rsidRPr="002C24FE">
        <w:tc>
          <w:tcPr>
            <w:tcW w:w="648" w:type="dxa"/>
            <w:vAlign w:val="center"/>
          </w:tcPr>
          <w:p w:rsidR="00216C4A" w:rsidRPr="002C24FE" w:rsidRDefault="002C24FE" w:rsidP="002C24FE">
            <w:pPr>
              <w:jc w:val="center"/>
              <w:rPr>
                <w:sz w:val="22"/>
                <w:szCs w:val="22"/>
                <w:lang w:val="ro-RO"/>
              </w:rPr>
            </w:pPr>
            <w:r w:rsidRPr="002C24FE">
              <w:rPr>
                <w:sz w:val="22"/>
                <w:szCs w:val="22"/>
                <w:lang w:val="ro-RO"/>
              </w:rPr>
              <w:t>1.1.</w:t>
            </w:r>
          </w:p>
        </w:tc>
        <w:tc>
          <w:tcPr>
            <w:tcW w:w="9540" w:type="dxa"/>
            <w:gridSpan w:val="8"/>
            <w:vAlign w:val="center"/>
          </w:tcPr>
          <w:p w:rsidR="00216C4A" w:rsidRPr="002C24FE" w:rsidRDefault="00216C4A" w:rsidP="002C24FE">
            <w:pPr>
              <w:rPr>
                <w:b/>
                <w:bCs/>
                <w:sz w:val="22"/>
                <w:szCs w:val="22"/>
                <w:lang w:val="ro-RO"/>
              </w:rPr>
            </w:pPr>
            <w:r w:rsidRPr="002C24FE">
              <w:rPr>
                <w:b/>
                <w:bCs/>
                <w:sz w:val="22"/>
                <w:szCs w:val="22"/>
                <w:lang w:val="ro-RO"/>
              </w:rPr>
              <w:t xml:space="preserve">UNIVERSITATEA </w:t>
            </w:r>
            <w:r w:rsidR="00F7483F" w:rsidRPr="002C24FE">
              <w:rPr>
                <w:b/>
                <w:bCs/>
                <w:sz w:val="22"/>
                <w:szCs w:val="22"/>
                <w:lang w:val="ro-RO"/>
              </w:rPr>
              <w:t>DE MEDICINĂ ŞI FARMACIE “CAROL DAVILA”</w:t>
            </w:r>
          </w:p>
        </w:tc>
      </w:tr>
      <w:tr w:rsidR="00216C4A" w:rsidRPr="002C24FE">
        <w:tc>
          <w:tcPr>
            <w:tcW w:w="648" w:type="dxa"/>
            <w:vAlign w:val="center"/>
          </w:tcPr>
          <w:p w:rsidR="00216C4A" w:rsidRPr="002C24FE" w:rsidRDefault="002C24FE">
            <w:pPr>
              <w:jc w:val="center"/>
              <w:rPr>
                <w:sz w:val="22"/>
                <w:szCs w:val="22"/>
                <w:lang w:val="ro-RO"/>
              </w:rPr>
            </w:pPr>
            <w:r w:rsidRPr="002C24FE">
              <w:rPr>
                <w:sz w:val="22"/>
                <w:szCs w:val="22"/>
                <w:lang w:val="ro-RO"/>
              </w:rPr>
              <w:t>1.2.</w:t>
            </w:r>
            <w:r w:rsidR="00216C4A" w:rsidRPr="002C24FE">
              <w:rPr>
                <w:sz w:val="22"/>
                <w:szCs w:val="22"/>
                <w:lang w:val="ro-RO"/>
              </w:rPr>
              <w:t xml:space="preserve"> </w:t>
            </w:r>
          </w:p>
        </w:tc>
        <w:tc>
          <w:tcPr>
            <w:tcW w:w="9540" w:type="dxa"/>
            <w:gridSpan w:val="8"/>
            <w:vAlign w:val="center"/>
          </w:tcPr>
          <w:p w:rsidR="00216C4A" w:rsidRPr="002C24FE" w:rsidRDefault="006F18D5" w:rsidP="00EE5EA4">
            <w:pPr>
              <w:rPr>
                <w:b/>
                <w:bCs/>
                <w:sz w:val="22"/>
                <w:szCs w:val="22"/>
              </w:rPr>
            </w:pPr>
            <w:r>
              <w:rPr>
                <w:b/>
                <w:bCs/>
                <w:sz w:val="22"/>
                <w:szCs w:val="22"/>
                <w:lang w:val="ro-RO"/>
              </w:rPr>
              <w:t xml:space="preserve">FACULTATEA  </w:t>
            </w:r>
            <w:r w:rsidR="00B21290">
              <w:rPr>
                <w:b/>
                <w:bCs/>
                <w:sz w:val="22"/>
                <w:szCs w:val="22"/>
                <w:lang w:val="ro-RO"/>
              </w:rPr>
              <w:t>DE MOAȘE ȘI ASISTENȚĂ MEDICALĂ</w:t>
            </w:r>
          </w:p>
        </w:tc>
      </w:tr>
      <w:tr w:rsidR="00216C4A" w:rsidRPr="002C24FE">
        <w:tc>
          <w:tcPr>
            <w:tcW w:w="648" w:type="dxa"/>
            <w:vAlign w:val="center"/>
          </w:tcPr>
          <w:p w:rsidR="00216C4A" w:rsidRPr="002C24FE" w:rsidRDefault="002C24FE">
            <w:pPr>
              <w:jc w:val="center"/>
              <w:rPr>
                <w:sz w:val="22"/>
                <w:szCs w:val="22"/>
                <w:lang w:val="ro-RO"/>
              </w:rPr>
            </w:pPr>
            <w:r w:rsidRPr="002C24FE">
              <w:rPr>
                <w:sz w:val="22"/>
                <w:szCs w:val="22"/>
                <w:lang w:val="ro-RO"/>
              </w:rPr>
              <w:t>1.3.</w:t>
            </w:r>
          </w:p>
        </w:tc>
        <w:tc>
          <w:tcPr>
            <w:tcW w:w="9540" w:type="dxa"/>
            <w:gridSpan w:val="8"/>
            <w:vAlign w:val="center"/>
          </w:tcPr>
          <w:p w:rsidR="00216C4A" w:rsidRPr="002C24FE" w:rsidRDefault="002C24FE" w:rsidP="00EE5EA4">
            <w:pPr>
              <w:rPr>
                <w:b/>
                <w:bCs/>
                <w:color w:val="000000"/>
                <w:sz w:val="22"/>
                <w:szCs w:val="22"/>
                <w:lang w:val="ro-RO"/>
              </w:rPr>
            </w:pPr>
            <w:r w:rsidRPr="002C24FE">
              <w:rPr>
                <w:b/>
                <w:bCs/>
                <w:color w:val="000000"/>
                <w:sz w:val="22"/>
                <w:szCs w:val="22"/>
                <w:lang w:val="ro-RO"/>
              </w:rPr>
              <w:t>DISCIPLINA</w:t>
            </w:r>
            <w:r w:rsidR="00CD71D7">
              <w:rPr>
                <w:b/>
                <w:bCs/>
                <w:color w:val="000000"/>
                <w:sz w:val="22"/>
                <w:szCs w:val="22"/>
                <w:lang w:val="ro-RO"/>
              </w:rPr>
              <w:t>:</w:t>
            </w:r>
            <w:r w:rsidRPr="002C24FE">
              <w:rPr>
                <w:b/>
                <w:bCs/>
                <w:color w:val="000000"/>
                <w:sz w:val="22"/>
                <w:szCs w:val="22"/>
                <w:lang w:val="ro-RO"/>
              </w:rPr>
              <w:t xml:space="preserve"> </w:t>
            </w:r>
            <w:r w:rsidR="006F5953" w:rsidRPr="002C24FE">
              <w:rPr>
                <w:b/>
                <w:bCs/>
                <w:color w:val="000000"/>
                <w:sz w:val="22"/>
                <w:szCs w:val="22"/>
                <w:lang w:val="ro-RO"/>
              </w:rPr>
              <w:t xml:space="preserve"> </w:t>
            </w:r>
            <w:r w:rsidR="006F18D5">
              <w:rPr>
                <w:b/>
                <w:bCs/>
                <w:color w:val="000000"/>
                <w:sz w:val="22"/>
                <w:szCs w:val="22"/>
                <w:lang w:val="ro-RO"/>
              </w:rPr>
              <w:t xml:space="preserve"> </w:t>
            </w:r>
            <w:r w:rsidR="002827EA">
              <w:rPr>
                <w:b/>
                <w:bCs/>
                <w:color w:val="000000"/>
                <w:sz w:val="22"/>
                <w:szCs w:val="22"/>
                <w:lang w:val="ro-RO"/>
              </w:rPr>
              <w:t>MEDICINA INTERNA SI INGRIJIRI CALIFICATE</w:t>
            </w:r>
          </w:p>
        </w:tc>
      </w:tr>
      <w:tr w:rsidR="002C24FE" w:rsidRPr="002C24FE">
        <w:tc>
          <w:tcPr>
            <w:tcW w:w="648" w:type="dxa"/>
            <w:vAlign w:val="center"/>
          </w:tcPr>
          <w:p w:rsidR="002C24FE" w:rsidRPr="002C24FE" w:rsidRDefault="002C24FE">
            <w:pPr>
              <w:jc w:val="center"/>
              <w:rPr>
                <w:sz w:val="22"/>
                <w:szCs w:val="22"/>
                <w:lang w:val="ro-RO"/>
              </w:rPr>
            </w:pPr>
            <w:r w:rsidRPr="002C24FE">
              <w:rPr>
                <w:sz w:val="22"/>
                <w:szCs w:val="22"/>
                <w:lang w:val="ro-RO"/>
              </w:rPr>
              <w:t xml:space="preserve">1.4. </w:t>
            </w:r>
          </w:p>
        </w:tc>
        <w:tc>
          <w:tcPr>
            <w:tcW w:w="9540" w:type="dxa"/>
            <w:gridSpan w:val="8"/>
            <w:vAlign w:val="center"/>
          </w:tcPr>
          <w:p w:rsidR="002C24FE" w:rsidRPr="002C24FE" w:rsidRDefault="002C24FE" w:rsidP="008F4508">
            <w:pPr>
              <w:rPr>
                <w:b/>
                <w:bCs/>
                <w:color w:val="000000"/>
                <w:sz w:val="22"/>
                <w:szCs w:val="22"/>
                <w:lang w:val="ro-RO"/>
              </w:rPr>
            </w:pPr>
            <w:r w:rsidRPr="002C24FE">
              <w:rPr>
                <w:b/>
                <w:bCs/>
                <w:color w:val="000000"/>
                <w:sz w:val="22"/>
                <w:szCs w:val="22"/>
                <w:lang w:val="ro-RO"/>
              </w:rPr>
              <w:t>DOMENIUL DE STUDII</w:t>
            </w:r>
            <w:r w:rsidR="006F18D5">
              <w:rPr>
                <w:b/>
                <w:bCs/>
                <w:color w:val="000000"/>
                <w:sz w:val="22"/>
                <w:szCs w:val="22"/>
                <w:lang w:val="ro-RO"/>
              </w:rPr>
              <w:t xml:space="preserve">  - </w:t>
            </w:r>
            <w:r w:rsidR="00B21290">
              <w:rPr>
                <w:b/>
                <w:bCs/>
                <w:color w:val="000000"/>
                <w:sz w:val="22"/>
                <w:szCs w:val="22"/>
                <w:lang w:val="ro-RO"/>
              </w:rPr>
              <w:t>SĂNĂ</w:t>
            </w:r>
            <w:r w:rsidR="008F4508">
              <w:rPr>
                <w:b/>
                <w:bCs/>
                <w:color w:val="000000"/>
                <w:sz w:val="22"/>
                <w:szCs w:val="22"/>
                <w:lang w:val="ro-RO"/>
              </w:rPr>
              <w:t>TATE</w:t>
            </w:r>
          </w:p>
        </w:tc>
      </w:tr>
      <w:tr w:rsidR="002C24FE" w:rsidRPr="002C24FE">
        <w:tc>
          <w:tcPr>
            <w:tcW w:w="648" w:type="dxa"/>
            <w:vAlign w:val="center"/>
          </w:tcPr>
          <w:p w:rsidR="002C24FE" w:rsidRPr="002C24FE" w:rsidRDefault="002C24FE">
            <w:pPr>
              <w:jc w:val="center"/>
              <w:rPr>
                <w:sz w:val="22"/>
                <w:szCs w:val="22"/>
                <w:lang w:val="ro-RO"/>
              </w:rPr>
            </w:pPr>
            <w:r w:rsidRPr="002C24FE">
              <w:rPr>
                <w:sz w:val="22"/>
                <w:szCs w:val="22"/>
                <w:lang w:val="ro-RO"/>
              </w:rPr>
              <w:t>1.5.</w:t>
            </w:r>
          </w:p>
        </w:tc>
        <w:tc>
          <w:tcPr>
            <w:tcW w:w="9540" w:type="dxa"/>
            <w:gridSpan w:val="8"/>
            <w:vAlign w:val="center"/>
          </w:tcPr>
          <w:p w:rsidR="002C24FE" w:rsidRPr="002C24FE" w:rsidRDefault="00B21290" w:rsidP="002C24FE">
            <w:pPr>
              <w:rPr>
                <w:b/>
                <w:bCs/>
                <w:color w:val="000000"/>
                <w:sz w:val="22"/>
                <w:szCs w:val="22"/>
                <w:lang w:val="ro-RO"/>
              </w:rPr>
            </w:pPr>
            <w:r>
              <w:rPr>
                <w:b/>
                <w:bCs/>
                <w:color w:val="000000"/>
                <w:sz w:val="22"/>
                <w:szCs w:val="22"/>
                <w:lang w:val="ro-RO"/>
              </w:rPr>
              <w:t>CICLUL DE STUDII: LICENȚ</w:t>
            </w:r>
            <w:r w:rsidR="002C24FE" w:rsidRPr="002C24FE">
              <w:rPr>
                <w:b/>
                <w:bCs/>
                <w:color w:val="000000"/>
                <w:sz w:val="22"/>
                <w:szCs w:val="22"/>
                <w:lang w:val="ro-RO"/>
              </w:rPr>
              <w:t>Ă</w:t>
            </w:r>
          </w:p>
        </w:tc>
      </w:tr>
      <w:tr w:rsidR="002C24FE" w:rsidRPr="002C24FE">
        <w:tc>
          <w:tcPr>
            <w:tcW w:w="648" w:type="dxa"/>
            <w:vAlign w:val="center"/>
          </w:tcPr>
          <w:p w:rsidR="002C24FE" w:rsidRPr="002C24FE" w:rsidRDefault="002C24FE">
            <w:pPr>
              <w:jc w:val="center"/>
              <w:rPr>
                <w:sz w:val="22"/>
                <w:szCs w:val="22"/>
                <w:lang w:val="ro-RO"/>
              </w:rPr>
            </w:pPr>
            <w:r>
              <w:rPr>
                <w:sz w:val="22"/>
                <w:szCs w:val="22"/>
                <w:lang w:val="ro-RO"/>
              </w:rPr>
              <w:t>1.6.</w:t>
            </w:r>
          </w:p>
        </w:tc>
        <w:tc>
          <w:tcPr>
            <w:tcW w:w="9540" w:type="dxa"/>
            <w:gridSpan w:val="8"/>
            <w:vAlign w:val="center"/>
          </w:tcPr>
          <w:p w:rsidR="002C24FE" w:rsidRPr="002C24FE" w:rsidRDefault="002C24FE" w:rsidP="009F6A9B">
            <w:pPr>
              <w:rPr>
                <w:b/>
                <w:bCs/>
                <w:color w:val="000000"/>
                <w:sz w:val="22"/>
                <w:szCs w:val="22"/>
                <w:lang w:val="ro-RO"/>
              </w:rPr>
            </w:pPr>
            <w:r>
              <w:rPr>
                <w:b/>
                <w:bCs/>
                <w:color w:val="000000"/>
                <w:sz w:val="22"/>
                <w:szCs w:val="22"/>
                <w:lang w:val="ro-RO"/>
              </w:rPr>
              <w:t>PROGRAMUL DE STUDII</w:t>
            </w:r>
            <w:r w:rsidR="00B21290">
              <w:rPr>
                <w:b/>
                <w:bCs/>
                <w:color w:val="000000"/>
                <w:sz w:val="22"/>
                <w:szCs w:val="22"/>
                <w:lang w:val="ro-RO"/>
              </w:rPr>
              <w:t xml:space="preserve">: </w:t>
            </w:r>
            <w:r w:rsidR="009F6A9B">
              <w:rPr>
                <w:b/>
                <w:bCs/>
                <w:sz w:val="20"/>
                <w:szCs w:val="20"/>
                <w:lang w:val="ro-RO"/>
              </w:rPr>
              <w:t>MOASE</w:t>
            </w:r>
          </w:p>
        </w:tc>
      </w:tr>
      <w:tr w:rsidR="00216C4A" w:rsidRPr="00C57DBB">
        <w:tc>
          <w:tcPr>
            <w:tcW w:w="10188" w:type="dxa"/>
            <w:gridSpan w:val="9"/>
            <w:tcBorders>
              <w:left w:val="nil"/>
              <w:right w:val="nil"/>
            </w:tcBorders>
          </w:tcPr>
          <w:p w:rsidR="00216C4A" w:rsidRPr="00C57DBB" w:rsidRDefault="00216C4A">
            <w:pPr>
              <w:rPr>
                <w:b/>
                <w:bCs/>
                <w:sz w:val="28"/>
                <w:szCs w:val="28"/>
                <w:lang w:val="ro-RO"/>
              </w:rPr>
            </w:pPr>
          </w:p>
          <w:p w:rsidR="00C57DBB" w:rsidRPr="00C57DBB" w:rsidRDefault="00C57DBB" w:rsidP="00C57DBB">
            <w:pPr>
              <w:numPr>
                <w:ilvl w:val="0"/>
                <w:numId w:val="7"/>
              </w:numPr>
              <w:rPr>
                <w:b/>
                <w:bCs/>
                <w:sz w:val="28"/>
                <w:szCs w:val="28"/>
                <w:lang w:val="ro-RO"/>
              </w:rPr>
            </w:pPr>
            <w:r w:rsidRPr="00C57DBB">
              <w:rPr>
                <w:b/>
                <w:bCs/>
                <w:sz w:val="28"/>
                <w:szCs w:val="28"/>
                <w:lang w:val="ro-RO"/>
              </w:rPr>
              <w:t>Date despre disciplină</w:t>
            </w:r>
          </w:p>
        </w:tc>
      </w:tr>
      <w:tr w:rsidR="00C57DBB" w:rsidRPr="002C24FE">
        <w:tc>
          <w:tcPr>
            <w:tcW w:w="648" w:type="dxa"/>
          </w:tcPr>
          <w:p w:rsidR="00C57DBB" w:rsidRPr="002C24FE" w:rsidRDefault="00C57DBB">
            <w:pPr>
              <w:jc w:val="both"/>
              <w:rPr>
                <w:b/>
                <w:bCs/>
                <w:sz w:val="22"/>
                <w:szCs w:val="22"/>
                <w:lang w:val="ro-RO"/>
              </w:rPr>
            </w:pPr>
            <w:r>
              <w:rPr>
                <w:b/>
                <w:bCs/>
                <w:sz w:val="22"/>
                <w:szCs w:val="22"/>
                <w:lang w:val="ro-RO"/>
              </w:rPr>
              <w:t>2.1.</w:t>
            </w:r>
          </w:p>
        </w:tc>
        <w:tc>
          <w:tcPr>
            <w:tcW w:w="9540" w:type="dxa"/>
            <w:gridSpan w:val="8"/>
          </w:tcPr>
          <w:p w:rsidR="00C57DBB" w:rsidRPr="002C24FE" w:rsidRDefault="00C57DBB" w:rsidP="00EE5EA4">
            <w:pPr>
              <w:jc w:val="both"/>
              <w:rPr>
                <w:sz w:val="22"/>
                <w:szCs w:val="22"/>
                <w:lang w:val="ro-RO"/>
              </w:rPr>
            </w:pPr>
            <w:r>
              <w:rPr>
                <w:b/>
                <w:bCs/>
                <w:sz w:val="22"/>
                <w:szCs w:val="22"/>
                <w:lang w:val="ro-RO"/>
              </w:rPr>
              <w:t>Denumirea disciplinei</w:t>
            </w:r>
            <w:r w:rsidR="00B21290">
              <w:rPr>
                <w:b/>
                <w:bCs/>
                <w:sz w:val="22"/>
                <w:szCs w:val="22"/>
                <w:lang w:val="ro-RO"/>
              </w:rPr>
              <w:t>:</w:t>
            </w:r>
            <w:r>
              <w:rPr>
                <w:b/>
                <w:bCs/>
                <w:sz w:val="22"/>
                <w:szCs w:val="22"/>
                <w:lang w:val="ro-RO"/>
              </w:rPr>
              <w:t xml:space="preserve"> </w:t>
            </w:r>
            <w:r w:rsidR="008E59D1">
              <w:rPr>
                <w:b/>
                <w:bCs/>
                <w:sz w:val="22"/>
                <w:szCs w:val="22"/>
                <w:lang w:val="ro-RO"/>
              </w:rPr>
              <w:t xml:space="preserve">  </w:t>
            </w:r>
            <w:r w:rsidR="001C76A2">
              <w:rPr>
                <w:b/>
                <w:bCs/>
                <w:sz w:val="22"/>
                <w:szCs w:val="22"/>
                <w:lang w:val="ro-RO"/>
              </w:rPr>
              <w:t>BOLI INFECTIOASE</w:t>
            </w:r>
            <w:r w:rsidR="008E59D1">
              <w:rPr>
                <w:b/>
                <w:bCs/>
                <w:sz w:val="22"/>
                <w:szCs w:val="22"/>
                <w:lang w:val="ro-RO"/>
              </w:rPr>
              <w:t xml:space="preserve">     </w:t>
            </w:r>
          </w:p>
        </w:tc>
      </w:tr>
      <w:tr w:rsidR="00C57DBB" w:rsidRPr="002C24FE">
        <w:tc>
          <w:tcPr>
            <w:tcW w:w="648" w:type="dxa"/>
          </w:tcPr>
          <w:p w:rsidR="00C57DBB" w:rsidRDefault="00C57DBB">
            <w:pPr>
              <w:jc w:val="both"/>
              <w:rPr>
                <w:b/>
                <w:bCs/>
                <w:sz w:val="22"/>
                <w:szCs w:val="22"/>
                <w:lang w:val="ro-RO"/>
              </w:rPr>
            </w:pPr>
            <w:r>
              <w:rPr>
                <w:b/>
                <w:bCs/>
                <w:sz w:val="22"/>
                <w:szCs w:val="22"/>
                <w:lang w:val="ro-RO"/>
              </w:rPr>
              <w:t>2.2.</w:t>
            </w:r>
          </w:p>
        </w:tc>
        <w:tc>
          <w:tcPr>
            <w:tcW w:w="9540" w:type="dxa"/>
            <w:gridSpan w:val="8"/>
          </w:tcPr>
          <w:p w:rsidR="00C57DBB" w:rsidRDefault="00747567" w:rsidP="00236120">
            <w:pPr>
              <w:jc w:val="both"/>
              <w:rPr>
                <w:b/>
                <w:bCs/>
                <w:sz w:val="22"/>
                <w:szCs w:val="22"/>
                <w:lang w:val="ro-RO"/>
              </w:rPr>
            </w:pPr>
            <w:r>
              <w:rPr>
                <w:b/>
                <w:bCs/>
                <w:sz w:val="22"/>
                <w:szCs w:val="22"/>
                <w:lang w:val="ro-RO"/>
              </w:rPr>
              <w:t>Titularul activităt</w:t>
            </w:r>
            <w:r w:rsidR="00C57DBB">
              <w:rPr>
                <w:b/>
                <w:bCs/>
                <w:sz w:val="22"/>
                <w:szCs w:val="22"/>
                <w:lang w:val="ro-RO"/>
              </w:rPr>
              <w:t>ilor de curs</w:t>
            </w:r>
            <w:r w:rsidR="00B21290">
              <w:rPr>
                <w:b/>
                <w:bCs/>
                <w:sz w:val="22"/>
                <w:szCs w:val="22"/>
                <w:lang w:val="ro-RO"/>
              </w:rPr>
              <w:t>:</w:t>
            </w:r>
            <w:r w:rsidR="008E59D1">
              <w:rPr>
                <w:b/>
                <w:bCs/>
                <w:sz w:val="22"/>
                <w:szCs w:val="22"/>
                <w:lang w:val="ro-RO"/>
              </w:rPr>
              <w:t xml:space="preserve">   </w:t>
            </w:r>
          </w:p>
        </w:tc>
      </w:tr>
      <w:tr w:rsidR="00C57DBB" w:rsidRPr="002C24FE">
        <w:tc>
          <w:tcPr>
            <w:tcW w:w="648" w:type="dxa"/>
          </w:tcPr>
          <w:p w:rsidR="00C57DBB" w:rsidRDefault="00C57DBB" w:rsidP="00C57DBB">
            <w:pPr>
              <w:jc w:val="both"/>
              <w:rPr>
                <w:b/>
                <w:bCs/>
                <w:sz w:val="22"/>
                <w:szCs w:val="22"/>
                <w:lang w:val="ro-RO"/>
              </w:rPr>
            </w:pPr>
            <w:r>
              <w:rPr>
                <w:b/>
                <w:bCs/>
                <w:sz w:val="22"/>
                <w:szCs w:val="22"/>
                <w:lang w:val="ro-RO"/>
              </w:rPr>
              <w:t>2.3.</w:t>
            </w:r>
          </w:p>
        </w:tc>
        <w:tc>
          <w:tcPr>
            <w:tcW w:w="9540" w:type="dxa"/>
            <w:gridSpan w:val="8"/>
          </w:tcPr>
          <w:p w:rsidR="00F70E60" w:rsidRDefault="00747567" w:rsidP="007C5FB9">
            <w:pPr>
              <w:jc w:val="both"/>
              <w:rPr>
                <w:b/>
                <w:bCs/>
                <w:sz w:val="22"/>
                <w:szCs w:val="22"/>
                <w:lang w:val="ro-RO"/>
              </w:rPr>
            </w:pPr>
            <w:r>
              <w:rPr>
                <w:b/>
                <w:bCs/>
                <w:sz w:val="22"/>
                <w:szCs w:val="22"/>
                <w:lang w:val="ro-RO"/>
              </w:rPr>
              <w:t>Titularul activităt</w:t>
            </w:r>
            <w:r w:rsidR="00C57DBB">
              <w:rPr>
                <w:b/>
                <w:bCs/>
                <w:sz w:val="22"/>
                <w:szCs w:val="22"/>
                <w:lang w:val="ro-RO"/>
              </w:rPr>
              <w:t>ilor de seminar</w:t>
            </w:r>
            <w:r w:rsidR="00B21290">
              <w:rPr>
                <w:b/>
                <w:bCs/>
                <w:sz w:val="22"/>
                <w:szCs w:val="22"/>
                <w:lang w:val="ro-RO"/>
              </w:rPr>
              <w:t>:</w:t>
            </w:r>
            <w:r w:rsidR="001C76A2">
              <w:rPr>
                <w:b/>
                <w:bCs/>
                <w:sz w:val="22"/>
                <w:szCs w:val="22"/>
                <w:lang w:val="ro-RO"/>
              </w:rPr>
              <w:t xml:space="preserve"> </w:t>
            </w:r>
          </w:p>
          <w:p w:rsidR="007C5FB9" w:rsidRDefault="007C5FB9" w:rsidP="007C5FB9">
            <w:pPr>
              <w:jc w:val="both"/>
              <w:rPr>
                <w:b/>
                <w:bCs/>
                <w:sz w:val="22"/>
                <w:szCs w:val="22"/>
                <w:lang w:val="ro-RO"/>
              </w:rPr>
            </w:pPr>
          </w:p>
        </w:tc>
      </w:tr>
      <w:tr w:rsidR="00840D9B" w:rsidRPr="002C24FE" w:rsidTr="00AB5344">
        <w:tc>
          <w:tcPr>
            <w:tcW w:w="1638" w:type="dxa"/>
            <w:gridSpan w:val="2"/>
          </w:tcPr>
          <w:p w:rsidR="00840D9B" w:rsidRDefault="00840D9B" w:rsidP="00C57DBB">
            <w:pPr>
              <w:jc w:val="both"/>
              <w:rPr>
                <w:b/>
                <w:bCs/>
                <w:sz w:val="22"/>
                <w:szCs w:val="22"/>
                <w:lang w:val="ro-RO"/>
              </w:rPr>
            </w:pPr>
            <w:r>
              <w:rPr>
                <w:b/>
                <w:bCs/>
                <w:sz w:val="22"/>
                <w:szCs w:val="22"/>
                <w:lang w:val="ro-RO"/>
              </w:rPr>
              <w:t>2.4. Anul de studiu</w:t>
            </w:r>
          </w:p>
        </w:tc>
        <w:tc>
          <w:tcPr>
            <w:tcW w:w="630" w:type="dxa"/>
          </w:tcPr>
          <w:p w:rsidR="00840D9B" w:rsidRDefault="001C76A2" w:rsidP="00C57DBB">
            <w:pPr>
              <w:jc w:val="both"/>
              <w:rPr>
                <w:b/>
                <w:bCs/>
                <w:sz w:val="22"/>
                <w:szCs w:val="22"/>
                <w:lang w:val="ro-RO"/>
              </w:rPr>
            </w:pPr>
            <w:r>
              <w:rPr>
                <w:b/>
                <w:bCs/>
                <w:sz w:val="22"/>
                <w:szCs w:val="22"/>
                <w:lang w:val="ro-RO"/>
              </w:rPr>
              <w:t>III</w:t>
            </w:r>
          </w:p>
        </w:tc>
        <w:tc>
          <w:tcPr>
            <w:tcW w:w="1710" w:type="dxa"/>
          </w:tcPr>
          <w:p w:rsidR="00840D9B" w:rsidRDefault="00840D9B" w:rsidP="00C57DBB">
            <w:pPr>
              <w:jc w:val="both"/>
              <w:rPr>
                <w:b/>
                <w:bCs/>
                <w:sz w:val="22"/>
                <w:szCs w:val="22"/>
                <w:lang w:val="ro-RO"/>
              </w:rPr>
            </w:pPr>
            <w:r>
              <w:rPr>
                <w:b/>
                <w:bCs/>
                <w:sz w:val="22"/>
                <w:szCs w:val="22"/>
                <w:lang w:val="ro-RO"/>
              </w:rPr>
              <w:t>2.5. Semestrul</w:t>
            </w:r>
          </w:p>
          <w:p w:rsidR="008E59D1" w:rsidRDefault="008E59D1" w:rsidP="00C57DBB">
            <w:pPr>
              <w:jc w:val="both"/>
              <w:rPr>
                <w:b/>
                <w:bCs/>
                <w:sz w:val="22"/>
                <w:szCs w:val="22"/>
                <w:lang w:val="ro-RO"/>
              </w:rPr>
            </w:pPr>
            <w:r>
              <w:rPr>
                <w:b/>
                <w:bCs/>
                <w:sz w:val="22"/>
                <w:szCs w:val="22"/>
                <w:lang w:val="ro-RO"/>
              </w:rPr>
              <w:t xml:space="preserve">         </w:t>
            </w:r>
          </w:p>
        </w:tc>
        <w:tc>
          <w:tcPr>
            <w:tcW w:w="900" w:type="dxa"/>
          </w:tcPr>
          <w:p w:rsidR="00840D9B" w:rsidRDefault="004B7F5E" w:rsidP="00C57DBB">
            <w:pPr>
              <w:jc w:val="both"/>
              <w:rPr>
                <w:b/>
                <w:bCs/>
                <w:sz w:val="22"/>
                <w:szCs w:val="22"/>
                <w:lang w:val="ro-RO"/>
              </w:rPr>
            </w:pPr>
            <w:r>
              <w:rPr>
                <w:b/>
                <w:bCs/>
                <w:sz w:val="22"/>
                <w:szCs w:val="22"/>
                <w:lang w:val="ro-RO"/>
              </w:rPr>
              <w:t>VI</w:t>
            </w:r>
          </w:p>
        </w:tc>
        <w:tc>
          <w:tcPr>
            <w:tcW w:w="1710" w:type="dxa"/>
          </w:tcPr>
          <w:p w:rsidR="00840D9B" w:rsidRDefault="00840D9B" w:rsidP="00C57DBB">
            <w:pPr>
              <w:jc w:val="both"/>
              <w:rPr>
                <w:b/>
                <w:bCs/>
                <w:sz w:val="22"/>
                <w:szCs w:val="22"/>
                <w:lang w:val="ro-RO"/>
              </w:rPr>
            </w:pPr>
            <w:r>
              <w:rPr>
                <w:b/>
                <w:bCs/>
                <w:sz w:val="22"/>
                <w:szCs w:val="22"/>
                <w:lang w:val="ro-RO"/>
              </w:rPr>
              <w:t>2.6. Tipul de evaluare</w:t>
            </w:r>
          </w:p>
        </w:tc>
        <w:tc>
          <w:tcPr>
            <w:tcW w:w="1053" w:type="dxa"/>
          </w:tcPr>
          <w:p w:rsidR="00840D9B" w:rsidRDefault="007425F6" w:rsidP="00F70E60">
            <w:pPr>
              <w:jc w:val="both"/>
              <w:rPr>
                <w:b/>
                <w:bCs/>
                <w:sz w:val="22"/>
                <w:szCs w:val="22"/>
                <w:lang w:val="ro-RO"/>
              </w:rPr>
            </w:pPr>
            <w:r>
              <w:rPr>
                <w:b/>
                <w:bCs/>
                <w:sz w:val="22"/>
                <w:szCs w:val="22"/>
                <w:lang w:val="ro-RO"/>
              </w:rPr>
              <w:t>Examen</w:t>
            </w:r>
          </w:p>
        </w:tc>
        <w:tc>
          <w:tcPr>
            <w:tcW w:w="1557" w:type="dxa"/>
          </w:tcPr>
          <w:p w:rsidR="00840D9B" w:rsidRDefault="00840D9B" w:rsidP="00C57DBB">
            <w:pPr>
              <w:jc w:val="both"/>
              <w:rPr>
                <w:b/>
                <w:bCs/>
                <w:sz w:val="22"/>
                <w:szCs w:val="22"/>
                <w:lang w:val="ro-RO"/>
              </w:rPr>
            </w:pPr>
            <w:r>
              <w:rPr>
                <w:b/>
                <w:bCs/>
                <w:sz w:val="22"/>
                <w:szCs w:val="22"/>
                <w:lang w:val="ro-RO"/>
              </w:rPr>
              <w:t>2.7. Regimul disciplinei</w:t>
            </w:r>
          </w:p>
        </w:tc>
        <w:tc>
          <w:tcPr>
            <w:tcW w:w="990" w:type="dxa"/>
          </w:tcPr>
          <w:p w:rsidR="00840D9B" w:rsidRDefault="001C76A2" w:rsidP="00B45D70">
            <w:pPr>
              <w:jc w:val="both"/>
              <w:rPr>
                <w:b/>
                <w:bCs/>
                <w:sz w:val="22"/>
                <w:szCs w:val="22"/>
                <w:lang w:val="ro-RO"/>
              </w:rPr>
            </w:pPr>
            <w:r>
              <w:rPr>
                <w:b/>
                <w:bCs/>
                <w:sz w:val="22"/>
                <w:szCs w:val="22"/>
                <w:lang w:val="ro-RO"/>
              </w:rPr>
              <w:t>D</w:t>
            </w:r>
            <w:r w:rsidR="00B45D70">
              <w:rPr>
                <w:b/>
                <w:bCs/>
                <w:sz w:val="22"/>
                <w:szCs w:val="22"/>
                <w:lang w:val="ro-RO"/>
              </w:rPr>
              <w:t>S</w:t>
            </w:r>
          </w:p>
        </w:tc>
      </w:tr>
    </w:tbl>
    <w:p w:rsidR="00C57DBB" w:rsidRPr="00C57DBB" w:rsidRDefault="00C57DBB">
      <w:pPr>
        <w:rPr>
          <w:lang w:val="fr-FR"/>
        </w:rPr>
      </w:pPr>
    </w:p>
    <w:p w:rsidR="00C57DBB" w:rsidRPr="00C57DBB" w:rsidRDefault="00C57DBB">
      <w:pPr>
        <w:rPr>
          <w:lang w:val="fr-FR"/>
        </w:rPr>
      </w:pPr>
    </w:p>
    <w:p w:rsidR="00C57DBB" w:rsidRPr="00C57DBB" w:rsidRDefault="00C57DBB" w:rsidP="00C57DBB">
      <w:pPr>
        <w:numPr>
          <w:ilvl w:val="0"/>
          <w:numId w:val="7"/>
        </w:numPr>
        <w:rPr>
          <w:b/>
          <w:bCs/>
          <w:sz w:val="28"/>
          <w:szCs w:val="28"/>
          <w:lang w:val="fr-FR"/>
        </w:rPr>
      </w:pPr>
      <w:r w:rsidRPr="00C57DBB">
        <w:rPr>
          <w:b/>
          <w:bCs/>
          <w:sz w:val="28"/>
          <w:szCs w:val="28"/>
          <w:lang w:val="fr-FR"/>
        </w:rPr>
        <w:t>Timpul total estimat (ore/semestru de activitate didactică)</w:t>
      </w:r>
    </w:p>
    <w:p w:rsidR="00C57DBB" w:rsidRDefault="00C57DBB">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7"/>
        <w:gridCol w:w="1225"/>
        <w:gridCol w:w="1067"/>
        <w:gridCol w:w="1083"/>
        <w:gridCol w:w="1262"/>
        <w:gridCol w:w="2574"/>
        <w:gridCol w:w="841"/>
      </w:tblGrid>
      <w:tr w:rsidR="00840D9B" w:rsidRPr="006F16C9" w:rsidTr="00FC7D74">
        <w:tc>
          <w:tcPr>
            <w:tcW w:w="2257" w:type="dxa"/>
            <w:shd w:val="clear" w:color="auto" w:fill="auto"/>
          </w:tcPr>
          <w:p w:rsidR="00840D9B" w:rsidRPr="006F16C9" w:rsidRDefault="00840D9B" w:rsidP="006F16C9">
            <w:pPr>
              <w:numPr>
                <w:ilvl w:val="1"/>
                <w:numId w:val="7"/>
              </w:numPr>
              <w:rPr>
                <w:b/>
                <w:bCs/>
                <w:sz w:val="22"/>
                <w:szCs w:val="22"/>
                <w:lang w:val="fr-FR"/>
              </w:rPr>
            </w:pPr>
            <w:r w:rsidRPr="006F16C9">
              <w:rPr>
                <w:b/>
                <w:bCs/>
                <w:sz w:val="22"/>
                <w:szCs w:val="22"/>
                <w:lang w:val="fr-FR"/>
              </w:rPr>
              <w:t>Nr ore pe săptămână</w:t>
            </w:r>
          </w:p>
        </w:tc>
        <w:tc>
          <w:tcPr>
            <w:tcW w:w="1225" w:type="dxa"/>
            <w:shd w:val="clear" w:color="auto" w:fill="auto"/>
          </w:tcPr>
          <w:p w:rsidR="00840D9B" w:rsidRPr="006F16C9" w:rsidRDefault="00257048">
            <w:pPr>
              <w:rPr>
                <w:b/>
                <w:bCs/>
                <w:sz w:val="22"/>
                <w:szCs w:val="22"/>
                <w:lang w:val="fr-FR"/>
              </w:rPr>
            </w:pPr>
            <w:r>
              <w:rPr>
                <w:b/>
                <w:bCs/>
                <w:sz w:val="22"/>
                <w:szCs w:val="22"/>
                <w:lang w:val="fr-FR"/>
              </w:rPr>
              <w:t>4</w:t>
            </w:r>
          </w:p>
        </w:tc>
        <w:tc>
          <w:tcPr>
            <w:tcW w:w="2150" w:type="dxa"/>
            <w:gridSpan w:val="2"/>
            <w:shd w:val="clear" w:color="auto" w:fill="auto"/>
          </w:tcPr>
          <w:p w:rsidR="00EE5EA4" w:rsidRPr="006F16C9" w:rsidRDefault="001945FC" w:rsidP="00EE5EA4">
            <w:pPr>
              <w:numPr>
                <w:ilvl w:val="1"/>
                <w:numId w:val="8"/>
              </w:numPr>
              <w:rPr>
                <w:b/>
                <w:bCs/>
                <w:sz w:val="22"/>
                <w:szCs w:val="22"/>
                <w:lang w:val="fr-FR"/>
              </w:rPr>
            </w:pPr>
            <w:r>
              <w:rPr>
                <w:b/>
                <w:bCs/>
                <w:sz w:val="22"/>
                <w:szCs w:val="22"/>
                <w:lang w:val="fr-FR"/>
              </w:rPr>
              <w:t xml:space="preserve">  </w:t>
            </w:r>
            <w:r w:rsidRPr="006F16C9">
              <w:rPr>
                <w:b/>
                <w:bCs/>
                <w:sz w:val="22"/>
                <w:szCs w:val="22"/>
                <w:lang w:val="fr-FR"/>
              </w:rPr>
              <w:t>C</w:t>
            </w:r>
            <w:r w:rsidR="00840D9B" w:rsidRPr="006F16C9">
              <w:rPr>
                <w:b/>
                <w:bCs/>
                <w:sz w:val="22"/>
                <w:szCs w:val="22"/>
                <w:lang w:val="fr-FR"/>
              </w:rPr>
              <w:t>urs</w:t>
            </w:r>
            <w:r>
              <w:rPr>
                <w:b/>
                <w:bCs/>
                <w:sz w:val="22"/>
                <w:szCs w:val="22"/>
                <w:lang w:val="fr-FR"/>
              </w:rPr>
              <w:t xml:space="preserve">  </w:t>
            </w:r>
          </w:p>
          <w:p w:rsidR="00FC7D74" w:rsidRPr="006F16C9" w:rsidRDefault="00FC7D74" w:rsidP="00FC7D74">
            <w:pPr>
              <w:ind w:left="360"/>
              <w:rPr>
                <w:b/>
                <w:bCs/>
                <w:sz w:val="22"/>
                <w:szCs w:val="22"/>
                <w:lang w:val="fr-FR"/>
              </w:rPr>
            </w:pPr>
          </w:p>
        </w:tc>
        <w:tc>
          <w:tcPr>
            <w:tcW w:w="1262" w:type="dxa"/>
            <w:shd w:val="clear" w:color="auto" w:fill="auto"/>
          </w:tcPr>
          <w:p w:rsidR="00840D9B" w:rsidRPr="006F16C9" w:rsidRDefault="00257048">
            <w:pPr>
              <w:rPr>
                <w:b/>
                <w:bCs/>
                <w:sz w:val="22"/>
                <w:szCs w:val="22"/>
                <w:lang w:val="fr-FR"/>
              </w:rPr>
            </w:pPr>
            <w:r>
              <w:rPr>
                <w:b/>
                <w:bCs/>
                <w:sz w:val="22"/>
                <w:szCs w:val="22"/>
                <w:lang w:val="fr-FR"/>
              </w:rPr>
              <w:t>2</w:t>
            </w:r>
          </w:p>
        </w:tc>
        <w:tc>
          <w:tcPr>
            <w:tcW w:w="2574" w:type="dxa"/>
            <w:shd w:val="clear" w:color="auto" w:fill="auto"/>
          </w:tcPr>
          <w:p w:rsidR="00840D9B" w:rsidRDefault="00840D9B" w:rsidP="006F16C9">
            <w:pPr>
              <w:numPr>
                <w:ilvl w:val="1"/>
                <w:numId w:val="8"/>
              </w:numPr>
              <w:rPr>
                <w:b/>
                <w:bCs/>
                <w:sz w:val="22"/>
                <w:szCs w:val="22"/>
                <w:lang w:val="fr-FR"/>
              </w:rPr>
            </w:pPr>
            <w:r w:rsidRPr="006F16C9">
              <w:rPr>
                <w:b/>
                <w:bCs/>
                <w:sz w:val="22"/>
                <w:szCs w:val="22"/>
                <w:lang w:val="fr-FR"/>
              </w:rPr>
              <w:t>seminar/ laborator</w:t>
            </w:r>
            <w:r w:rsidR="001945FC">
              <w:rPr>
                <w:b/>
                <w:bCs/>
                <w:sz w:val="22"/>
                <w:szCs w:val="22"/>
                <w:lang w:val="fr-FR"/>
              </w:rPr>
              <w:t xml:space="preserve">  </w:t>
            </w:r>
          </w:p>
          <w:p w:rsidR="00FC7D74" w:rsidRPr="006F16C9" w:rsidRDefault="00FC7D74" w:rsidP="001945FC">
            <w:pPr>
              <w:ind w:left="360"/>
              <w:rPr>
                <w:b/>
                <w:bCs/>
                <w:sz w:val="22"/>
                <w:szCs w:val="22"/>
                <w:lang w:val="fr-FR"/>
              </w:rPr>
            </w:pPr>
          </w:p>
        </w:tc>
        <w:tc>
          <w:tcPr>
            <w:tcW w:w="841" w:type="dxa"/>
            <w:shd w:val="clear" w:color="auto" w:fill="auto"/>
          </w:tcPr>
          <w:p w:rsidR="00840D9B" w:rsidRPr="006F16C9" w:rsidRDefault="0040209E">
            <w:pPr>
              <w:rPr>
                <w:b/>
                <w:bCs/>
                <w:sz w:val="22"/>
                <w:szCs w:val="22"/>
                <w:lang w:val="fr-FR"/>
              </w:rPr>
            </w:pPr>
            <w:r>
              <w:rPr>
                <w:b/>
                <w:bCs/>
                <w:sz w:val="22"/>
                <w:szCs w:val="22"/>
                <w:lang w:val="fr-FR"/>
              </w:rPr>
              <w:t>2</w:t>
            </w:r>
          </w:p>
        </w:tc>
      </w:tr>
      <w:tr w:rsidR="00840D9B" w:rsidRPr="006F16C9" w:rsidTr="00FC7D74">
        <w:tc>
          <w:tcPr>
            <w:tcW w:w="2257" w:type="dxa"/>
            <w:shd w:val="clear" w:color="auto" w:fill="auto"/>
          </w:tcPr>
          <w:p w:rsidR="00840D9B" w:rsidRPr="006F16C9" w:rsidRDefault="00840D9B" w:rsidP="006F16C9">
            <w:pPr>
              <w:numPr>
                <w:ilvl w:val="1"/>
                <w:numId w:val="8"/>
              </w:numPr>
              <w:rPr>
                <w:b/>
                <w:bCs/>
                <w:sz w:val="22"/>
                <w:szCs w:val="22"/>
                <w:lang w:val="fr-FR"/>
              </w:rPr>
            </w:pPr>
            <w:r w:rsidRPr="006F16C9">
              <w:rPr>
                <w:b/>
                <w:bCs/>
                <w:sz w:val="22"/>
                <w:szCs w:val="22"/>
                <w:lang w:val="fr-FR"/>
              </w:rPr>
              <w:t>Total ore din planul de învățământ</w:t>
            </w:r>
          </w:p>
        </w:tc>
        <w:tc>
          <w:tcPr>
            <w:tcW w:w="1225" w:type="dxa"/>
            <w:shd w:val="clear" w:color="auto" w:fill="auto"/>
          </w:tcPr>
          <w:p w:rsidR="00840D9B" w:rsidRPr="006F16C9" w:rsidRDefault="00257048">
            <w:pPr>
              <w:rPr>
                <w:b/>
                <w:bCs/>
                <w:sz w:val="22"/>
                <w:szCs w:val="22"/>
                <w:lang w:val="fr-FR"/>
              </w:rPr>
            </w:pPr>
            <w:r>
              <w:rPr>
                <w:b/>
                <w:bCs/>
                <w:sz w:val="22"/>
                <w:szCs w:val="22"/>
                <w:lang w:val="fr-FR"/>
              </w:rPr>
              <w:t>56</w:t>
            </w:r>
          </w:p>
        </w:tc>
        <w:tc>
          <w:tcPr>
            <w:tcW w:w="2150" w:type="dxa"/>
            <w:gridSpan w:val="2"/>
            <w:shd w:val="clear" w:color="auto" w:fill="auto"/>
          </w:tcPr>
          <w:p w:rsidR="00EE5EA4" w:rsidRPr="006F16C9" w:rsidRDefault="007476C4" w:rsidP="00EE5EA4">
            <w:pPr>
              <w:numPr>
                <w:ilvl w:val="1"/>
                <w:numId w:val="8"/>
              </w:numPr>
              <w:rPr>
                <w:b/>
                <w:bCs/>
                <w:sz w:val="22"/>
                <w:szCs w:val="22"/>
                <w:lang w:val="fr-FR"/>
              </w:rPr>
            </w:pPr>
            <w:r>
              <w:rPr>
                <w:b/>
                <w:bCs/>
                <w:sz w:val="22"/>
                <w:szCs w:val="22"/>
                <w:lang w:val="fr-FR"/>
              </w:rPr>
              <w:t xml:space="preserve"> </w:t>
            </w:r>
            <w:r w:rsidR="001945FC">
              <w:rPr>
                <w:b/>
                <w:bCs/>
                <w:sz w:val="22"/>
                <w:szCs w:val="22"/>
                <w:lang w:val="fr-FR"/>
              </w:rPr>
              <w:t>C</w:t>
            </w:r>
            <w:r w:rsidR="00840D9B" w:rsidRPr="006F16C9">
              <w:rPr>
                <w:b/>
                <w:bCs/>
                <w:sz w:val="22"/>
                <w:szCs w:val="22"/>
                <w:lang w:val="fr-FR"/>
              </w:rPr>
              <w:t>urs</w:t>
            </w:r>
            <w:r w:rsidR="001945FC">
              <w:rPr>
                <w:b/>
                <w:bCs/>
                <w:sz w:val="22"/>
                <w:szCs w:val="22"/>
                <w:lang w:val="fr-FR"/>
              </w:rPr>
              <w:t xml:space="preserve"> </w:t>
            </w:r>
            <w:r w:rsidR="00FC7D74">
              <w:rPr>
                <w:b/>
                <w:bCs/>
                <w:sz w:val="22"/>
                <w:szCs w:val="22"/>
                <w:lang w:val="fr-FR"/>
              </w:rPr>
              <w:t xml:space="preserve"> </w:t>
            </w:r>
          </w:p>
          <w:p w:rsidR="001945FC" w:rsidRPr="006F16C9" w:rsidRDefault="001945FC" w:rsidP="001945FC">
            <w:pPr>
              <w:ind w:left="360"/>
              <w:rPr>
                <w:b/>
                <w:bCs/>
                <w:sz w:val="22"/>
                <w:szCs w:val="22"/>
                <w:lang w:val="fr-FR"/>
              </w:rPr>
            </w:pPr>
          </w:p>
        </w:tc>
        <w:tc>
          <w:tcPr>
            <w:tcW w:w="1262" w:type="dxa"/>
            <w:shd w:val="clear" w:color="auto" w:fill="auto"/>
          </w:tcPr>
          <w:p w:rsidR="00840D9B" w:rsidRPr="006F16C9" w:rsidRDefault="00257048">
            <w:pPr>
              <w:rPr>
                <w:b/>
                <w:bCs/>
                <w:sz w:val="22"/>
                <w:szCs w:val="22"/>
                <w:lang w:val="fr-FR"/>
              </w:rPr>
            </w:pPr>
            <w:r>
              <w:rPr>
                <w:b/>
                <w:bCs/>
                <w:sz w:val="22"/>
                <w:szCs w:val="22"/>
                <w:lang w:val="fr-FR"/>
              </w:rPr>
              <w:t>28</w:t>
            </w:r>
          </w:p>
        </w:tc>
        <w:tc>
          <w:tcPr>
            <w:tcW w:w="2574" w:type="dxa"/>
            <w:shd w:val="clear" w:color="auto" w:fill="auto"/>
          </w:tcPr>
          <w:p w:rsidR="00EE5EA4" w:rsidRPr="006F16C9" w:rsidRDefault="00840D9B" w:rsidP="00EE5EA4">
            <w:pPr>
              <w:numPr>
                <w:ilvl w:val="1"/>
                <w:numId w:val="8"/>
              </w:numPr>
              <w:rPr>
                <w:b/>
                <w:bCs/>
                <w:sz w:val="22"/>
                <w:szCs w:val="22"/>
                <w:lang w:val="fr-FR"/>
              </w:rPr>
            </w:pPr>
            <w:r w:rsidRPr="006F16C9">
              <w:rPr>
                <w:b/>
                <w:bCs/>
                <w:sz w:val="22"/>
                <w:szCs w:val="22"/>
                <w:lang w:val="fr-FR"/>
              </w:rPr>
              <w:t>seminar/ laborator</w:t>
            </w:r>
            <w:r w:rsidR="00FC7D74">
              <w:rPr>
                <w:b/>
                <w:bCs/>
                <w:sz w:val="22"/>
                <w:szCs w:val="22"/>
                <w:lang w:val="fr-FR"/>
              </w:rPr>
              <w:t xml:space="preserve">  </w:t>
            </w:r>
          </w:p>
          <w:p w:rsidR="001945FC" w:rsidRPr="006F16C9" w:rsidRDefault="001945FC" w:rsidP="00FC7D74">
            <w:pPr>
              <w:ind w:left="360"/>
              <w:rPr>
                <w:b/>
                <w:bCs/>
                <w:sz w:val="22"/>
                <w:szCs w:val="22"/>
                <w:lang w:val="fr-FR"/>
              </w:rPr>
            </w:pPr>
          </w:p>
        </w:tc>
        <w:tc>
          <w:tcPr>
            <w:tcW w:w="841" w:type="dxa"/>
            <w:shd w:val="clear" w:color="auto" w:fill="auto"/>
          </w:tcPr>
          <w:p w:rsidR="00840D9B" w:rsidRPr="006F16C9" w:rsidRDefault="0040209E">
            <w:pPr>
              <w:rPr>
                <w:b/>
                <w:bCs/>
                <w:sz w:val="22"/>
                <w:szCs w:val="22"/>
                <w:lang w:val="fr-FR"/>
              </w:rPr>
            </w:pPr>
            <w:r>
              <w:rPr>
                <w:b/>
                <w:bCs/>
                <w:sz w:val="22"/>
                <w:szCs w:val="22"/>
                <w:lang w:val="fr-FR"/>
              </w:rPr>
              <w:t>28</w:t>
            </w:r>
          </w:p>
        </w:tc>
      </w:tr>
      <w:tr w:rsidR="00840D9B" w:rsidRPr="006F16C9" w:rsidTr="00FC7D74">
        <w:tc>
          <w:tcPr>
            <w:tcW w:w="2257" w:type="dxa"/>
            <w:shd w:val="clear" w:color="auto" w:fill="auto"/>
          </w:tcPr>
          <w:p w:rsidR="00840D9B" w:rsidRPr="006F16C9" w:rsidRDefault="00505A24">
            <w:pPr>
              <w:rPr>
                <w:b/>
                <w:bCs/>
                <w:sz w:val="22"/>
                <w:szCs w:val="22"/>
                <w:lang w:val="fr-FR"/>
              </w:rPr>
            </w:pPr>
            <w:r w:rsidRPr="006F16C9">
              <w:rPr>
                <w:b/>
                <w:bCs/>
                <w:sz w:val="22"/>
                <w:szCs w:val="22"/>
                <w:lang w:val="fr-FR"/>
              </w:rPr>
              <w:t>Distributia fondului de timp</w:t>
            </w:r>
          </w:p>
        </w:tc>
        <w:tc>
          <w:tcPr>
            <w:tcW w:w="1225" w:type="dxa"/>
            <w:shd w:val="clear" w:color="auto" w:fill="auto"/>
          </w:tcPr>
          <w:p w:rsidR="00840D9B" w:rsidRPr="005F15EE" w:rsidRDefault="00840D9B">
            <w:pPr>
              <w:rPr>
                <w:bCs/>
                <w:i/>
                <w:sz w:val="22"/>
                <w:szCs w:val="22"/>
                <w:lang w:val="fr-FR"/>
              </w:rPr>
            </w:pPr>
          </w:p>
        </w:tc>
        <w:tc>
          <w:tcPr>
            <w:tcW w:w="2150" w:type="dxa"/>
            <w:gridSpan w:val="2"/>
            <w:shd w:val="clear" w:color="auto" w:fill="auto"/>
          </w:tcPr>
          <w:p w:rsidR="00840D9B" w:rsidRPr="006F16C9" w:rsidRDefault="00840D9B">
            <w:pPr>
              <w:rPr>
                <w:b/>
                <w:bCs/>
                <w:sz w:val="22"/>
                <w:szCs w:val="22"/>
                <w:lang w:val="fr-FR"/>
              </w:rPr>
            </w:pPr>
          </w:p>
        </w:tc>
        <w:tc>
          <w:tcPr>
            <w:tcW w:w="1262" w:type="dxa"/>
            <w:shd w:val="clear" w:color="auto" w:fill="auto"/>
          </w:tcPr>
          <w:p w:rsidR="00840D9B" w:rsidRPr="006F16C9" w:rsidRDefault="00840D9B">
            <w:pPr>
              <w:rPr>
                <w:sz w:val="22"/>
                <w:szCs w:val="22"/>
                <w:lang w:val="fr-FR"/>
              </w:rPr>
            </w:pPr>
          </w:p>
        </w:tc>
        <w:tc>
          <w:tcPr>
            <w:tcW w:w="2574" w:type="dxa"/>
            <w:shd w:val="clear" w:color="auto" w:fill="auto"/>
          </w:tcPr>
          <w:p w:rsidR="00840D9B" w:rsidRPr="006F16C9" w:rsidRDefault="00840D9B">
            <w:pPr>
              <w:rPr>
                <w:sz w:val="22"/>
                <w:szCs w:val="22"/>
                <w:lang w:val="fr-FR"/>
              </w:rPr>
            </w:pPr>
          </w:p>
        </w:tc>
        <w:tc>
          <w:tcPr>
            <w:tcW w:w="841" w:type="dxa"/>
            <w:shd w:val="clear" w:color="auto" w:fill="auto"/>
          </w:tcPr>
          <w:p w:rsidR="00840D9B" w:rsidRPr="006F16C9" w:rsidRDefault="0040209E" w:rsidP="00AB5344">
            <w:pPr>
              <w:rPr>
                <w:b/>
                <w:bCs/>
                <w:sz w:val="22"/>
                <w:szCs w:val="22"/>
                <w:lang w:val="fr-FR"/>
              </w:rPr>
            </w:pPr>
            <w:r>
              <w:rPr>
                <w:b/>
                <w:bCs/>
                <w:sz w:val="22"/>
                <w:szCs w:val="22"/>
                <w:lang w:val="fr-FR"/>
              </w:rPr>
              <w:t>ore</w:t>
            </w:r>
          </w:p>
        </w:tc>
      </w:tr>
      <w:tr w:rsidR="00505A24" w:rsidRPr="006F16C9" w:rsidTr="00FC7D74">
        <w:tc>
          <w:tcPr>
            <w:tcW w:w="9468" w:type="dxa"/>
            <w:gridSpan w:val="6"/>
            <w:shd w:val="clear" w:color="auto" w:fill="auto"/>
          </w:tcPr>
          <w:p w:rsidR="00505A24" w:rsidRPr="006F16C9" w:rsidRDefault="00505A24" w:rsidP="00EE5EA4">
            <w:pPr>
              <w:rPr>
                <w:b/>
                <w:bCs/>
                <w:sz w:val="22"/>
                <w:szCs w:val="22"/>
                <w:lang w:val="fr-FR"/>
              </w:rPr>
            </w:pPr>
            <w:r w:rsidRPr="006F16C9">
              <w:rPr>
                <w:b/>
                <w:bCs/>
                <w:sz w:val="22"/>
                <w:szCs w:val="22"/>
                <w:lang w:val="fr-FR"/>
              </w:rPr>
              <w:t xml:space="preserve">Studiul </w:t>
            </w:r>
            <w:r w:rsidR="00F42764">
              <w:rPr>
                <w:b/>
                <w:bCs/>
                <w:sz w:val="22"/>
                <w:szCs w:val="22"/>
                <w:lang w:val="fr-FR"/>
              </w:rPr>
              <w:t xml:space="preserve"> dupa manuale, carti si tratate prezentate in bibliografie, support de curs, bibliografie si notite</w:t>
            </w:r>
          </w:p>
        </w:tc>
        <w:tc>
          <w:tcPr>
            <w:tcW w:w="841" w:type="dxa"/>
            <w:shd w:val="clear" w:color="auto" w:fill="auto"/>
          </w:tcPr>
          <w:p w:rsidR="00505A24" w:rsidRPr="006F16C9" w:rsidRDefault="00257048">
            <w:pPr>
              <w:rPr>
                <w:sz w:val="22"/>
                <w:szCs w:val="22"/>
                <w:lang w:val="fr-FR"/>
              </w:rPr>
            </w:pPr>
            <w:r>
              <w:rPr>
                <w:sz w:val="22"/>
                <w:szCs w:val="22"/>
                <w:lang w:val="fr-FR"/>
              </w:rPr>
              <w:t>1</w:t>
            </w:r>
          </w:p>
        </w:tc>
      </w:tr>
      <w:tr w:rsidR="00505A24" w:rsidRPr="006F16C9" w:rsidTr="00FC7D74">
        <w:tc>
          <w:tcPr>
            <w:tcW w:w="9468" w:type="dxa"/>
            <w:gridSpan w:val="6"/>
            <w:shd w:val="clear" w:color="auto" w:fill="auto"/>
          </w:tcPr>
          <w:p w:rsidR="00505A24" w:rsidRPr="006F16C9" w:rsidRDefault="00505A24" w:rsidP="00EE5EA4">
            <w:pPr>
              <w:rPr>
                <w:b/>
                <w:bCs/>
                <w:sz w:val="22"/>
                <w:szCs w:val="22"/>
                <w:lang w:val="fr-FR"/>
              </w:rPr>
            </w:pPr>
            <w:r w:rsidRPr="006F16C9">
              <w:rPr>
                <w:b/>
                <w:bCs/>
                <w:sz w:val="22"/>
                <w:szCs w:val="22"/>
                <w:lang w:val="fr-FR"/>
              </w:rPr>
              <w:t xml:space="preserve">Documentare suplimentară </w:t>
            </w:r>
          </w:p>
        </w:tc>
        <w:tc>
          <w:tcPr>
            <w:tcW w:w="841" w:type="dxa"/>
            <w:shd w:val="clear" w:color="auto" w:fill="auto"/>
          </w:tcPr>
          <w:p w:rsidR="00505A24" w:rsidRPr="006F16C9" w:rsidRDefault="00257048">
            <w:pPr>
              <w:rPr>
                <w:sz w:val="22"/>
                <w:szCs w:val="22"/>
                <w:lang w:val="fr-FR"/>
              </w:rPr>
            </w:pPr>
            <w:r>
              <w:rPr>
                <w:sz w:val="22"/>
                <w:szCs w:val="22"/>
                <w:lang w:val="fr-FR"/>
              </w:rPr>
              <w:t>1</w:t>
            </w:r>
          </w:p>
        </w:tc>
      </w:tr>
      <w:tr w:rsidR="00505A24" w:rsidRPr="006F16C9" w:rsidTr="00FC7D74">
        <w:tc>
          <w:tcPr>
            <w:tcW w:w="9468" w:type="dxa"/>
            <w:gridSpan w:val="6"/>
            <w:shd w:val="clear" w:color="auto" w:fill="auto"/>
          </w:tcPr>
          <w:p w:rsidR="00505A24" w:rsidRPr="006F16C9" w:rsidRDefault="00505A24" w:rsidP="007476C4">
            <w:pPr>
              <w:rPr>
                <w:b/>
                <w:bCs/>
                <w:sz w:val="22"/>
                <w:szCs w:val="22"/>
                <w:lang w:val="fr-FR"/>
              </w:rPr>
            </w:pPr>
            <w:r w:rsidRPr="006F16C9">
              <w:rPr>
                <w:b/>
                <w:bCs/>
                <w:sz w:val="22"/>
                <w:szCs w:val="22"/>
                <w:lang w:val="fr-FR"/>
              </w:rPr>
              <w:t>Pregătire seminarii / laboratoare, teme, referate, portofol</w:t>
            </w:r>
            <w:r w:rsidR="007476C4">
              <w:rPr>
                <w:b/>
                <w:bCs/>
                <w:sz w:val="22"/>
                <w:szCs w:val="22"/>
                <w:lang w:val="fr-FR"/>
              </w:rPr>
              <w:t>ii</w:t>
            </w:r>
            <w:r w:rsidRPr="006F16C9">
              <w:rPr>
                <w:b/>
                <w:bCs/>
                <w:sz w:val="22"/>
                <w:szCs w:val="22"/>
                <w:lang w:val="fr-FR"/>
              </w:rPr>
              <w:t xml:space="preserve"> și eseuri</w:t>
            </w:r>
          </w:p>
        </w:tc>
        <w:tc>
          <w:tcPr>
            <w:tcW w:w="841" w:type="dxa"/>
            <w:shd w:val="clear" w:color="auto" w:fill="auto"/>
          </w:tcPr>
          <w:p w:rsidR="00505A24" w:rsidRPr="006F16C9" w:rsidRDefault="00257048">
            <w:pPr>
              <w:rPr>
                <w:sz w:val="22"/>
                <w:szCs w:val="22"/>
                <w:lang w:val="fr-FR"/>
              </w:rPr>
            </w:pPr>
            <w:r>
              <w:rPr>
                <w:sz w:val="22"/>
                <w:szCs w:val="22"/>
                <w:lang w:val="fr-FR"/>
              </w:rPr>
              <w:t>1</w:t>
            </w:r>
          </w:p>
        </w:tc>
      </w:tr>
      <w:tr w:rsidR="00505A24" w:rsidRPr="006F16C9" w:rsidTr="00FC7D74">
        <w:tc>
          <w:tcPr>
            <w:tcW w:w="9468" w:type="dxa"/>
            <w:gridSpan w:val="6"/>
            <w:shd w:val="clear" w:color="auto" w:fill="auto"/>
          </w:tcPr>
          <w:p w:rsidR="00505A24" w:rsidRPr="006F16C9" w:rsidRDefault="00505A24">
            <w:pPr>
              <w:rPr>
                <w:b/>
                <w:bCs/>
                <w:sz w:val="22"/>
                <w:szCs w:val="22"/>
                <w:lang w:val="fr-FR"/>
              </w:rPr>
            </w:pPr>
            <w:r w:rsidRPr="006F16C9">
              <w:rPr>
                <w:b/>
                <w:bCs/>
                <w:sz w:val="22"/>
                <w:szCs w:val="22"/>
                <w:lang w:val="fr-FR"/>
              </w:rPr>
              <w:t>Tutoriat</w:t>
            </w:r>
          </w:p>
        </w:tc>
        <w:tc>
          <w:tcPr>
            <w:tcW w:w="841" w:type="dxa"/>
            <w:shd w:val="clear" w:color="auto" w:fill="auto"/>
          </w:tcPr>
          <w:p w:rsidR="00505A24" w:rsidRPr="006F16C9" w:rsidRDefault="00257048">
            <w:pPr>
              <w:rPr>
                <w:sz w:val="22"/>
                <w:szCs w:val="22"/>
                <w:lang w:val="fr-FR"/>
              </w:rPr>
            </w:pPr>
            <w:r>
              <w:rPr>
                <w:sz w:val="22"/>
                <w:szCs w:val="22"/>
                <w:lang w:val="fr-FR"/>
              </w:rPr>
              <w:t>1</w:t>
            </w:r>
          </w:p>
        </w:tc>
      </w:tr>
      <w:tr w:rsidR="00505A24" w:rsidRPr="006F16C9" w:rsidTr="00FC7D74">
        <w:tc>
          <w:tcPr>
            <w:tcW w:w="9468" w:type="dxa"/>
            <w:gridSpan w:val="6"/>
            <w:shd w:val="clear" w:color="auto" w:fill="auto"/>
          </w:tcPr>
          <w:p w:rsidR="00505A24" w:rsidRPr="006F16C9" w:rsidRDefault="00505A24">
            <w:pPr>
              <w:rPr>
                <w:b/>
                <w:bCs/>
                <w:sz w:val="22"/>
                <w:szCs w:val="22"/>
                <w:lang w:val="fr-FR"/>
              </w:rPr>
            </w:pPr>
            <w:r w:rsidRPr="006F16C9">
              <w:rPr>
                <w:b/>
                <w:bCs/>
                <w:sz w:val="22"/>
                <w:szCs w:val="22"/>
                <w:lang w:val="fr-FR"/>
              </w:rPr>
              <w:t>Examinări</w:t>
            </w:r>
          </w:p>
        </w:tc>
        <w:tc>
          <w:tcPr>
            <w:tcW w:w="841" w:type="dxa"/>
            <w:shd w:val="clear" w:color="auto" w:fill="auto"/>
          </w:tcPr>
          <w:p w:rsidR="00505A24" w:rsidRPr="006F16C9" w:rsidRDefault="00505A24">
            <w:pPr>
              <w:rPr>
                <w:sz w:val="22"/>
                <w:szCs w:val="22"/>
                <w:lang w:val="fr-FR"/>
              </w:rPr>
            </w:pPr>
          </w:p>
        </w:tc>
      </w:tr>
      <w:tr w:rsidR="00505A24" w:rsidRPr="006F16C9" w:rsidTr="00FC7D74">
        <w:tc>
          <w:tcPr>
            <w:tcW w:w="9468" w:type="dxa"/>
            <w:gridSpan w:val="6"/>
            <w:shd w:val="clear" w:color="auto" w:fill="auto"/>
          </w:tcPr>
          <w:p w:rsidR="00505A24" w:rsidRPr="006F16C9" w:rsidRDefault="00505A24">
            <w:pPr>
              <w:rPr>
                <w:b/>
                <w:bCs/>
                <w:sz w:val="22"/>
                <w:szCs w:val="22"/>
                <w:lang w:val="fr-FR"/>
              </w:rPr>
            </w:pPr>
            <w:r w:rsidRPr="006F16C9">
              <w:rPr>
                <w:b/>
                <w:bCs/>
                <w:sz w:val="22"/>
                <w:szCs w:val="22"/>
                <w:lang w:val="fr-FR"/>
              </w:rPr>
              <w:t>Alte activități</w:t>
            </w:r>
          </w:p>
        </w:tc>
        <w:tc>
          <w:tcPr>
            <w:tcW w:w="841" w:type="dxa"/>
            <w:shd w:val="clear" w:color="auto" w:fill="auto"/>
          </w:tcPr>
          <w:p w:rsidR="00505A24" w:rsidRPr="006F16C9" w:rsidRDefault="00505A24">
            <w:pPr>
              <w:rPr>
                <w:sz w:val="22"/>
                <w:szCs w:val="22"/>
                <w:lang w:val="fr-FR"/>
              </w:rPr>
            </w:pPr>
          </w:p>
        </w:tc>
      </w:tr>
      <w:tr w:rsidR="00505A24" w:rsidRPr="006F16C9" w:rsidTr="00FC7D74">
        <w:tc>
          <w:tcPr>
            <w:tcW w:w="4549" w:type="dxa"/>
            <w:gridSpan w:val="3"/>
            <w:shd w:val="clear" w:color="auto" w:fill="auto"/>
          </w:tcPr>
          <w:p w:rsidR="00505A24" w:rsidRPr="006F16C9" w:rsidRDefault="00505A24" w:rsidP="00505A24">
            <w:pPr>
              <w:rPr>
                <w:b/>
                <w:bCs/>
                <w:sz w:val="22"/>
                <w:szCs w:val="22"/>
                <w:lang w:val="fr-FR"/>
              </w:rPr>
            </w:pPr>
            <w:r w:rsidRPr="006F16C9">
              <w:rPr>
                <w:b/>
                <w:bCs/>
                <w:sz w:val="22"/>
                <w:szCs w:val="22"/>
                <w:lang w:val="fr-FR"/>
              </w:rPr>
              <w:t>3.7. Total ore de studiu individual</w:t>
            </w:r>
          </w:p>
        </w:tc>
        <w:tc>
          <w:tcPr>
            <w:tcW w:w="4919" w:type="dxa"/>
            <w:gridSpan w:val="3"/>
            <w:shd w:val="clear" w:color="auto" w:fill="auto"/>
          </w:tcPr>
          <w:p w:rsidR="00505A24" w:rsidRPr="006F16C9" w:rsidRDefault="00505A24">
            <w:pPr>
              <w:rPr>
                <w:sz w:val="22"/>
                <w:szCs w:val="22"/>
                <w:lang w:val="fr-FR"/>
              </w:rPr>
            </w:pPr>
          </w:p>
        </w:tc>
        <w:tc>
          <w:tcPr>
            <w:tcW w:w="841" w:type="dxa"/>
            <w:shd w:val="clear" w:color="auto" w:fill="auto"/>
          </w:tcPr>
          <w:p w:rsidR="00505A24" w:rsidRPr="006F16C9" w:rsidRDefault="00257048">
            <w:pPr>
              <w:rPr>
                <w:sz w:val="22"/>
                <w:szCs w:val="22"/>
                <w:lang w:val="fr-FR"/>
              </w:rPr>
            </w:pPr>
            <w:r>
              <w:rPr>
                <w:sz w:val="22"/>
                <w:szCs w:val="22"/>
                <w:lang w:val="fr-FR"/>
              </w:rPr>
              <w:t>4</w:t>
            </w:r>
          </w:p>
        </w:tc>
      </w:tr>
      <w:tr w:rsidR="00505A24" w:rsidRPr="006F16C9" w:rsidTr="00FC7D74">
        <w:tc>
          <w:tcPr>
            <w:tcW w:w="4549" w:type="dxa"/>
            <w:gridSpan w:val="3"/>
            <w:shd w:val="clear" w:color="auto" w:fill="auto"/>
          </w:tcPr>
          <w:p w:rsidR="00505A24" w:rsidRPr="006F16C9" w:rsidRDefault="00505A24" w:rsidP="00505A24">
            <w:pPr>
              <w:rPr>
                <w:b/>
                <w:bCs/>
                <w:sz w:val="22"/>
                <w:szCs w:val="22"/>
                <w:lang w:val="fr-FR"/>
              </w:rPr>
            </w:pPr>
            <w:r w:rsidRPr="006F16C9">
              <w:rPr>
                <w:b/>
                <w:bCs/>
                <w:sz w:val="22"/>
                <w:szCs w:val="22"/>
                <w:lang w:val="fr-FR"/>
              </w:rPr>
              <w:t>3.9. Total ore pe semestru</w:t>
            </w:r>
          </w:p>
        </w:tc>
        <w:tc>
          <w:tcPr>
            <w:tcW w:w="4919" w:type="dxa"/>
            <w:gridSpan w:val="3"/>
            <w:shd w:val="clear" w:color="auto" w:fill="auto"/>
          </w:tcPr>
          <w:p w:rsidR="00505A24" w:rsidRPr="006F16C9" w:rsidRDefault="00505A24">
            <w:pPr>
              <w:rPr>
                <w:sz w:val="22"/>
                <w:szCs w:val="22"/>
                <w:lang w:val="fr-FR"/>
              </w:rPr>
            </w:pPr>
          </w:p>
        </w:tc>
        <w:tc>
          <w:tcPr>
            <w:tcW w:w="841" w:type="dxa"/>
            <w:shd w:val="clear" w:color="auto" w:fill="auto"/>
          </w:tcPr>
          <w:p w:rsidR="00505A24" w:rsidRPr="006F16C9" w:rsidRDefault="00257048">
            <w:pPr>
              <w:rPr>
                <w:sz w:val="22"/>
                <w:szCs w:val="22"/>
                <w:lang w:val="fr-FR"/>
              </w:rPr>
            </w:pPr>
            <w:r>
              <w:rPr>
                <w:sz w:val="22"/>
                <w:szCs w:val="22"/>
                <w:lang w:val="fr-FR"/>
              </w:rPr>
              <w:t>30</w:t>
            </w:r>
          </w:p>
        </w:tc>
      </w:tr>
      <w:tr w:rsidR="00505A24" w:rsidRPr="006F16C9" w:rsidTr="00FC7D74">
        <w:tc>
          <w:tcPr>
            <w:tcW w:w="4549" w:type="dxa"/>
            <w:gridSpan w:val="3"/>
            <w:shd w:val="clear" w:color="auto" w:fill="auto"/>
          </w:tcPr>
          <w:p w:rsidR="00505A24" w:rsidRPr="006F16C9" w:rsidRDefault="00505A24" w:rsidP="00505A24">
            <w:pPr>
              <w:rPr>
                <w:b/>
                <w:bCs/>
                <w:sz w:val="22"/>
                <w:szCs w:val="22"/>
                <w:lang w:val="fr-FR"/>
              </w:rPr>
            </w:pPr>
            <w:r w:rsidRPr="006F16C9">
              <w:rPr>
                <w:b/>
                <w:bCs/>
                <w:sz w:val="22"/>
                <w:szCs w:val="22"/>
                <w:lang w:val="fr-FR"/>
              </w:rPr>
              <w:t>3.10. Numărul de credite</w:t>
            </w:r>
          </w:p>
        </w:tc>
        <w:tc>
          <w:tcPr>
            <w:tcW w:w="4919" w:type="dxa"/>
            <w:gridSpan w:val="3"/>
            <w:shd w:val="clear" w:color="auto" w:fill="auto"/>
          </w:tcPr>
          <w:p w:rsidR="00505A24" w:rsidRPr="005F15EE" w:rsidRDefault="00257048">
            <w:pPr>
              <w:rPr>
                <w:b/>
                <w:sz w:val="22"/>
                <w:szCs w:val="22"/>
                <w:lang w:val="fr-FR"/>
              </w:rPr>
            </w:pPr>
            <w:r>
              <w:rPr>
                <w:b/>
                <w:sz w:val="22"/>
                <w:szCs w:val="22"/>
                <w:lang w:val="fr-FR"/>
              </w:rPr>
              <w:t>2</w:t>
            </w:r>
          </w:p>
        </w:tc>
        <w:tc>
          <w:tcPr>
            <w:tcW w:w="841" w:type="dxa"/>
            <w:shd w:val="clear" w:color="auto" w:fill="auto"/>
          </w:tcPr>
          <w:p w:rsidR="00505A24" w:rsidRPr="006F16C9" w:rsidRDefault="00257048">
            <w:pPr>
              <w:rPr>
                <w:sz w:val="22"/>
                <w:szCs w:val="22"/>
                <w:lang w:val="fr-FR"/>
              </w:rPr>
            </w:pPr>
            <w:r>
              <w:rPr>
                <w:sz w:val="22"/>
                <w:szCs w:val="22"/>
                <w:lang w:val="fr-FR"/>
              </w:rPr>
              <w:t>60</w:t>
            </w:r>
          </w:p>
        </w:tc>
      </w:tr>
    </w:tbl>
    <w:p w:rsidR="00840D9B" w:rsidRPr="00C57DBB" w:rsidRDefault="00840D9B">
      <w:pPr>
        <w:rPr>
          <w:lang w:val="fr-FR"/>
        </w:rPr>
      </w:pPr>
    </w:p>
    <w:p w:rsidR="00C57DBB" w:rsidRDefault="00C57DBB">
      <w:pPr>
        <w:rPr>
          <w:lang w:val="fr-FR"/>
        </w:rPr>
      </w:pPr>
    </w:p>
    <w:p w:rsidR="00186E02" w:rsidRDefault="00186E02" w:rsidP="00186E02">
      <w:pPr>
        <w:numPr>
          <w:ilvl w:val="0"/>
          <w:numId w:val="8"/>
        </w:numPr>
        <w:rPr>
          <w:b/>
          <w:bCs/>
          <w:sz w:val="28"/>
          <w:szCs w:val="28"/>
          <w:lang w:val="fr-FR"/>
        </w:rPr>
      </w:pPr>
      <w:r>
        <w:rPr>
          <w:b/>
          <w:bCs/>
          <w:sz w:val="28"/>
          <w:szCs w:val="28"/>
          <w:lang w:val="fr-FR"/>
        </w:rPr>
        <w:t>Precondiții (acolo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4"/>
        <w:gridCol w:w="5155"/>
      </w:tblGrid>
      <w:tr w:rsidR="00186E02" w:rsidRPr="006F16C9" w:rsidTr="006F16C9">
        <w:tc>
          <w:tcPr>
            <w:tcW w:w="5154" w:type="dxa"/>
            <w:shd w:val="clear" w:color="auto" w:fill="auto"/>
          </w:tcPr>
          <w:p w:rsidR="00186E02" w:rsidRPr="006F16C9" w:rsidRDefault="00186E02" w:rsidP="00186E02">
            <w:pPr>
              <w:rPr>
                <w:b/>
                <w:bCs/>
                <w:sz w:val="22"/>
                <w:szCs w:val="22"/>
                <w:lang w:val="fr-FR"/>
              </w:rPr>
            </w:pPr>
            <w:r w:rsidRPr="006F16C9">
              <w:rPr>
                <w:b/>
                <w:bCs/>
                <w:sz w:val="22"/>
                <w:szCs w:val="22"/>
                <w:lang w:val="fr-FR"/>
              </w:rPr>
              <w:t>4.1.  de curriculum</w:t>
            </w:r>
          </w:p>
        </w:tc>
        <w:tc>
          <w:tcPr>
            <w:tcW w:w="5155" w:type="dxa"/>
            <w:shd w:val="clear" w:color="auto" w:fill="auto"/>
          </w:tcPr>
          <w:p w:rsidR="00186E02" w:rsidRPr="006F16C9" w:rsidRDefault="00CD71D7" w:rsidP="00186E02">
            <w:pPr>
              <w:rPr>
                <w:sz w:val="22"/>
                <w:szCs w:val="22"/>
                <w:lang w:val="fr-FR"/>
              </w:rPr>
            </w:pPr>
            <w:r>
              <w:rPr>
                <w:sz w:val="22"/>
                <w:szCs w:val="22"/>
                <w:lang w:val="fr-FR"/>
              </w:rPr>
              <w:t>nu este cazul</w:t>
            </w:r>
          </w:p>
        </w:tc>
      </w:tr>
      <w:tr w:rsidR="00186E02" w:rsidRPr="006F16C9" w:rsidTr="006F16C9">
        <w:tc>
          <w:tcPr>
            <w:tcW w:w="5154" w:type="dxa"/>
            <w:shd w:val="clear" w:color="auto" w:fill="auto"/>
          </w:tcPr>
          <w:p w:rsidR="00186E02" w:rsidRPr="006F16C9" w:rsidRDefault="00186E02" w:rsidP="00186E02">
            <w:pPr>
              <w:rPr>
                <w:b/>
                <w:bCs/>
                <w:sz w:val="22"/>
                <w:szCs w:val="22"/>
                <w:lang w:val="fr-FR"/>
              </w:rPr>
            </w:pPr>
            <w:r w:rsidRPr="006F16C9">
              <w:rPr>
                <w:b/>
                <w:bCs/>
                <w:sz w:val="22"/>
                <w:szCs w:val="22"/>
                <w:lang w:val="fr-FR"/>
              </w:rPr>
              <w:t>4.2. de competențe</w:t>
            </w:r>
          </w:p>
        </w:tc>
        <w:tc>
          <w:tcPr>
            <w:tcW w:w="5155" w:type="dxa"/>
            <w:shd w:val="clear" w:color="auto" w:fill="auto"/>
          </w:tcPr>
          <w:p w:rsidR="00186E02" w:rsidRPr="006F16C9" w:rsidRDefault="00CD71D7" w:rsidP="00186E02">
            <w:pPr>
              <w:rPr>
                <w:sz w:val="22"/>
                <w:szCs w:val="22"/>
                <w:lang w:val="fr-FR"/>
              </w:rPr>
            </w:pPr>
            <w:r>
              <w:rPr>
                <w:sz w:val="22"/>
                <w:szCs w:val="22"/>
                <w:lang w:val="fr-FR"/>
              </w:rPr>
              <w:t>nu este cazul</w:t>
            </w:r>
          </w:p>
        </w:tc>
      </w:tr>
    </w:tbl>
    <w:p w:rsidR="007C5FB9" w:rsidRPr="00186E02" w:rsidRDefault="007C5FB9" w:rsidP="00186E02">
      <w:pPr>
        <w:rPr>
          <w:b/>
          <w:bCs/>
          <w:sz w:val="28"/>
          <w:szCs w:val="28"/>
          <w:lang w:val="fr-FR"/>
        </w:rPr>
      </w:pPr>
    </w:p>
    <w:p w:rsidR="00186E02" w:rsidRDefault="00186E02" w:rsidP="00186E02">
      <w:pPr>
        <w:numPr>
          <w:ilvl w:val="0"/>
          <w:numId w:val="8"/>
        </w:numPr>
        <w:rPr>
          <w:b/>
          <w:bCs/>
          <w:sz w:val="28"/>
          <w:szCs w:val="28"/>
          <w:lang w:val="fr-FR"/>
        </w:rPr>
      </w:pPr>
      <w:r>
        <w:rPr>
          <w:b/>
          <w:bCs/>
          <w:sz w:val="28"/>
          <w:szCs w:val="28"/>
          <w:lang w:val="fr-FR"/>
        </w:rPr>
        <w:t>Condiții (acolo unde este cazul)</w:t>
      </w:r>
    </w:p>
    <w:p w:rsidR="007C5FB9" w:rsidRDefault="007C5FB9" w:rsidP="007C5FB9">
      <w:pPr>
        <w:ind w:left="360"/>
        <w:rPr>
          <w:b/>
          <w:bCs/>
          <w:sz w:val="28"/>
          <w:szCs w:val="28"/>
          <w:lang w:val="fr-FR"/>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4"/>
        <w:gridCol w:w="5155"/>
        <w:gridCol w:w="5155"/>
      </w:tblGrid>
      <w:tr w:rsidR="00CD71D7" w:rsidRPr="006F16C9" w:rsidTr="00CD71D7">
        <w:tc>
          <w:tcPr>
            <w:tcW w:w="5154" w:type="dxa"/>
            <w:shd w:val="clear" w:color="auto" w:fill="auto"/>
          </w:tcPr>
          <w:p w:rsidR="00CD71D7" w:rsidRPr="006F16C9" w:rsidRDefault="00CD71D7" w:rsidP="00EE5EA4">
            <w:pPr>
              <w:rPr>
                <w:b/>
                <w:bCs/>
                <w:sz w:val="22"/>
                <w:szCs w:val="22"/>
                <w:lang w:val="fr-FR"/>
              </w:rPr>
            </w:pPr>
            <w:r w:rsidRPr="006F16C9">
              <w:rPr>
                <w:b/>
                <w:bCs/>
                <w:sz w:val="22"/>
                <w:szCs w:val="22"/>
                <w:lang w:val="fr-FR"/>
              </w:rPr>
              <w:t xml:space="preserve">5.1.  </w:t>
            </w:r>
          </w:p>
        </w:tc>
        <w:tc>
          <w:tcPr>
            <w:tcW w:w="5155" w:type="dxa"/>
          </w:tcPr>
          <w:p w:rsidR="00CD71D7" w:rsidRPr="006F16C9" w:rsidRDefault="00CD71D7" w:rsidP="00371D48">
            <w:pPr>
              <w:rPr>
                <w:sz w:val="22"/>
                <w:szCs w:val="22"/>
                <w:lang w:val="fr-FR"/>
              </w:rPr>
            </w:pPr>
            <w:r>
              <w:rPr>
                <w:sz w:val="22"/>
                <w:szCs w:val="22"/>
                <w:lang w:val="fr-FR"/>
              </w:rPr>
              <w:t>nu este cazul</w:t>
            </w:r>
          </w:p>
        </w:tc>
        <w:tc>
          <w:tcPr>
            <w:tcW w:w="5155" w:type="dxa"/>
            <w:shd w:val="clear" w:color="auto" w:fill="auto"/>
          </w:tcPr>
          <w:p w:rsidR="00CD71D7" w:rsidRPr="006F16C9" w:rsidRDefault="00CD71D7" w:rsidP="002C3290">
            <w:pPr>
              <w:rPr>
                <w:sz w:val="22"/>
                <w:szCs w:val="22"/>
                <w:lang w:val="fr-FR"/>
              </w:rPr>
            </w:pPr>
          </w:p>
        </w:tc>
      </w:tr>
      <w:tr w:rsidR="00CD71D7" w:rsidRPr="006F16C9" w:rsidTr="00CD71D7">
        <w:tc>
          <w:tcPr>
            <w:tcW w:w="5154" w:type="dxa"/>
            <w:shd w:val="clear" w:color="auto" w:fill="auto"/>
          </w:tcPr>
          <w:p w:rsidR="00CD71D7" w:rsidRPr="006F16C9" w:rsidRDefault="00CD71D7" w:rsidP="00EE5EA4">
            <w:pPr>
              <w:rPr>
                <w:b/>
                <w:bCs/>
                <w:sz w:val="22"/>
                <w:szCs w:val="22"/>
                <w:lang w:val="fr-FR"/>
              </w:rPr>
            </w:pPr>
            <w:r w:rsidRPr="006F16C9">
              <w:rPr>
                <w:b/>
                <w:bCs/>
                <w:sz w:val="22"/>
                <w:szCs w:val="22"/>
                <w:lang w:val="fr-FR"/>
              </w:rPr>
              <w:t xml:space="preserve">5.2. </w:t>
            </w:r>
          </w:p>
        </w:tc>
        <w:tc>
          <w:tcPr>
            <w:tcW w:w="5155" w:type="dxa"/>
          </w:tcPr>
          <w:p w:rsidR="00CD71D7" w:rsidRPr="006F16C9" w:rsidRDefault="00CD71D7" w:rsidP="00371D48">
            <w:pPr>
              <w:rPr>
                <w:sz w:val="22"/>
                <w:szCs w:val="22"/>
                <w:lang w:val="fr-FR"/>
              </w:rPr>
            </w:pPr>
            <w:r>
              <w:rPr>
                <w:sz w:val="22"/>
                <w:szCs w:val="22"/>
                <w:lang w:val="fr-FR"/>
              </w:rPr>
              <w:t>nu este cazul</w:t>
            </w:r>
          </w:p>
        </w:tc>
        <w:tc>
          <w:tcPr>
            <w:tcW w:w="5155" w:type="dxa"/>
            <w:shd w:val="clear" w:color="auto" w:fill="auto"/>
          </w:tcPr>
          <w:p w:rsidR="00CD71D7" w:rsidRPr="006F16C9" w:rsidRDefault="00CD71D7" w:rsidP="002C3290">
            <w:pPr>
              <w:rPr>
                <w:sz w:val="22"/>
                <w:szCs w:val="22"/>
                <w:lang w:val="fr-FR"/>
              </w:rPr>
            </w:pPr>
          </w:p>
        </w:tc>
      </w:tr>
    </w:tbl>
    <w:p w:rsidR="00186E02" w:rsidRDefault="00186E02" w:rsidP="00186E02">
      <w:pPr>
        <w:rPr>
          <w:b/>
          <w:bCs/>
          <w:sz w:val="28"/>
          <w:szCs w:val="28"/>
          <w:lang w:val="fr-FR"/>
        </w:rPr>
      </w:pPr>
    </w:p>
    <w:p w:rsidR="00C57DBB" w:rsidRDefault="00891A8A" w:rsidP="00891A8A">
      <w:pPr>
        <w:numPr>
          <w:ilvl w:val="0"/>
          <w:numId w:val="8"/>
        </w:numPr>
        <w:rPr>
          <w:b/>
          <w:bCs/>
          <w:sz w:val="28"/>
          <w:szCs w:val="28"/>
          <w:lang w:val="fr-FR"/>
        </w:rPr>
      </w:pPr>
      <w:r w:rsidRPr="00891A8A">
        <w:rPr>
          <w:b/>
          <w:bCs/>
          <w:sz w:val="28"/>
          <w:szCs w:val="28"/>
          <w:lang w:val="fr-FR"/>
        </w:rPr>
        <w:t>Competențe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961"/>
      </w:tblGrid>
      <w:tr w:rsidR="00891A8A" w:rsidRPr="006F16C9" w:rsidTr="006F16C9">
        <w:tc>
          <w:tcPr>
            <w:tcW w:w="3348" w:type="dxa"/>
            <w:shd w:val="clear" w:color="auto" w:fill="auto"/>
          </w:tcPr>
          <w:p w:rsidR="00891A8A" w:rsidRPr="006F16C9" w:rsidRDefault="00891A8A" w:rsidP="00891A8A">
            <w:pPr>
              <w:rPr>
                <w:b/>
                <w:bCs/>
                <w:sz w:val="22"/>
                <w:szCs w:val="22"/>
                <w:lang w:val="fr-FR"/>
              </w:rPr>
            </w:pPr>
            <w:r w:rsidRPr="006F16C9">
              <w:rPr>
                <w:b/>
                <w:bCs/>
                <w:sz w:val="22"/>
                <w:szCs w:val="22"/>
                <w:lang w:val="fr-FR"/>
              </w:rPr>
              <w:t>Competențe profesionale</w:t>
            </w:r>
            <w:r w:rsidR="00186E02" w:rsidRPr="006F16C9">
              <w:rPr>
                <w:b/>
                <w:bCs/>
                <w:sz w:val="22"/>
                <w:szCs w:val="22"/>
                <w:lang w:val="fr-FR"/>
              </w:rPr>
              <w:t xml:space="preserve"> (exprimate prin cunoștințe și abilități)</w:t>
            </w:r>
          </w:p>
        </w:tc>
        <w:tc>
          <w:tcPr>
            <w:tcW w:w="6961" w:type="dxa"/>
            <w:shd w:val="clear" w:color="auto" w:fill="auto"/>
          </w:tcPr>
          <w:p w:rsidR="00F42764" w:rsidRPr="00F42764" w:rsidRDefault="00F42764" w:rsidP="00F42764">
            <w:pPr>
              <w:rPr>
                <w:bCs/>
                <w:sz w:val="22"/>
                <w:szCs w:val="22"/>
              </w:rPr>
            </w:pPr>
            <w:r w:rsidRPr="008D44E4">
              <w:rPr>
                <w:b/>
                <w:bCs/>
                <w:sz w:val="22"/>
                <w:szCs w:val="22"/>
              </w:rPr>
              <w:t>A</w:t>
            </w:r>
            <w:r w:rsidRPr="00F42764">
              <w:rPr>
                <w:bCs/>
                <w:sz w:val="22"/>
                <w:szCs w:val="22"/>
              </w:rPr>
              <w:t>. Utile în dezvoltarea ulterioară ca student:</w:t>
            </w:r>
          </w:p>
          <w:p w:rsidR="00F42764" w:rsidRPr="00F42764" w:rsidRDefault="00F42764" w:rsidP="00F42764">
            <w:pPr>
              <w:rPr>
                <w:bCs/>
                <w:sz w:val="22"/>
                <w:szCs w:val="22"/>
                <w:lang w:val="fr-FR"/>
              </w:rPr>
            </w:pPr>
            <w:r w:rsidRPr="00F42764">
              <w:rPr>
                <w:bCs/>
                <w:sz w:val="22"/>
                <w:szCs w:val="22"/>
                <w:lang w:val="fr-FR"/>
              </w:rPr>
              <w:t>1. Noțiunile generale predate prin cursul de boli infectioase permit identificarea manifestarilor clinice din cele mai frecvente boli infectioase, conceperea unui plan terapeutic specific afectiunii identificate si evaluarea corecta a riscului de imbolnavire precum si aprecierea contextului de aparitie a unei boli infectioase la nivel individual si la nivelul unei colectivitati, urmate de alegerea si aplicarea masurilor adecvate de profilaxie.</w:t>
            </w:r>
          </w:p>
          <w:p w:rsidR="00F42764" w:rsidRPr="00F42764" w:rsidRDefault="00F42764" w:rsidP="00F42764">
            <w:pPr>
              <w:rPr>
                <w:bCs/>
                <w:sz w:val="22"/>
                <w:szCs w:val="22"/>
                <w:lang w:val="fr-FR"/>
              </w:rPr>
            </w:pPr>
            <w:r w:rsidRPr="00F42764">
              <w:rPr>
                <w:bCs/>
                <w:sz w:val="22"/>
                <w:szCs w:val="22"/>
                <w:lang w:val="fr-FR"/>
              </w:rPr>
              <w:t>2. Tematica lucrărilor practice de boli infectioase permite :                    - cunoasterea si aplicarea unor algoritmurilor de diagnostic, tratament si profilaxie specifice principalelor boli infectioase,</w:t>
            </w:r>
          </w:p>
          <w:p w:rsidR="00F42764" w:rsidRPr="00F42764" w:rsidRDefault="00F42764" w:rsidP="00F42764">
            <w:pPr>
              <w:rPr>
                <w:bCs/>
                <w:sz w:val="22"/>
                <w:szCs w:val="22"/>
                <w:lang w:val="fr-FR"/>
              </w:rPr>
            </w:pPr>
            <w:r w:rsidRPr="00F42764">
              <w:rPr>
                <w:bCs/>
                <w:sz w:val="22"/>
                <w:szCs w:val="22"/>
                <w:lang w:val="fr-FR"/>
              </w:rPr>
              <w:t>- invatarea si aplicarea tehnicior de prezentare a unui caz clinic de boli infectioase, culegerea de material informativ si formularea unei prezentari stiintifice de actualitate in legatura cu aspecte legate de patologia infectioasa.</w:t>
            </w:r>
          </w:p>
          <w:p w:rsidR="00F42764" w:rsidRPr="00F42764" w:rsidRDefault="00F42764" w:rsidP="00F42764">
            <w:pPr>
              <w:rPr>
                <w:bCs/>
                <w:sz w:val="22"/>
                <w:szCs w:val="22"/>
                <w:lang w:val="fr-FR"/>
              </w:rPr>
            </w:pPr>
            <w:r w:rsidRPr="00F42764">
              <w:rPr>
                <w:bCs/>
                <w:sz w:val="22"/>
                <w:szCs w:val="22"/>
                <w:lang w:val="fr-FR"/>
              </w:rPr>
              <w:t>-initierea unor mici studii privind particularitati clinico-evolutive intalnite in bolile infectioase si insusirea modului de prezentare a rezultatelor obtinute.</w:t>
            </w:r>
          </w:p>
          <w:p w:rsidR="00F42764" w:rsidRPr="00F42764" w:rsidRDefault="00F42764" w:rsidP="00F42764">
            <w:pPr>
              <w:ind w:left="720"/>
              <w:rPr>
                <w:bCs/>
                <w:sz w:val="22"/>
                <w:szCs w:val="22"/>
                <w:lang w:val="fr-FR"/>
              </w:rPr>
            </w:pPr>
          </w:p>
          <w:p w:rsidR="00F42764" w:rsidRPr="00F42764" w:rsidRDefault="00F42764" w:rsidP="00F42764">
            <w:pPr>
              <w:rPr>
                <w:bCs/>
                <w:sz w:val="22"/>
                <w:szCs w:val="22"/>
                <w:lang w:val="fr-FR"/>
              </w:rPr>
            </w:pPr>
            <w:r w:rsidRPr="00F42764">
              <w:rPr>
                <w:bCs/>
                <w:sz w:val="22"/>
                <w:szCs w:val="22"/>
                <w:lang w:val="fr-FR"/>
              </w:rPr>
              <w:t>B. Pentru activitatea profesională ulterioară :</w:t>
            </w:r>
          </w:p>
          <w:p w:rsidR="00891A8A" w:rsidRPr="00261363" w:rsidRDefault="00F42764" w:rsidP="00F42764">
            <w:pPr>
              <w:rPr>
                <w:lang w:val="fr-FR"/>
              </w:rPr>
            </w:pPr>
            <w:r w:rsidRPr="00F42764">
              <w:rPr>
                <w:bCs/>
                <w:sz w:val="22"/>
                <w:szCs w:val="22"/>
                <w:lang w:val="fr-FR"/>
              </w:rPr>
              <w:t xml:space="preserve"> Prin însușirea unor notiuni de curs și lucrări practice la   disciplina Boli Infectioase, viitorul </w:t>
            </w:r>
            <w:r>
              <w:rPr>
                <w:bCs/>
                <w:sz w:val="22"/>
                <w:szCs w:val="22"/>
                <w:lang w:val="fr-FR"/>
              </w:rPr>
              <w:t>asistent de medicina generala</w:t>
            </w:r>
            <w:r w:rsidRPr="00F42764">
              <w:rPr>
                <w:bCs/>
                <w:sz w:val="22"/>
                <w:szCs w:val="22"/>
                <w:lang w:val="fr-FR"/>
              </w:rPr>
              <w:t xml:space="preserve"> poate aprecia starea de sănătate a organismului, luând decizii adecvate,  contribuind la realizarea unei profilaxii, prevenind în acest fel apariția altor boli. </w:t>
            </w:r>
          </w:p>
        </w:tc>
      </w:tr>
      <w:tr w:rsidR="00891A8A" w:rsidRPr="006F16C9" w:rsidTr="006F16C9">
        <w:tc>
          <w:tcPr>
            <w:tcW w:w="3348" w:type="dxa"/>
            <w:shd w:val="clear" w:color="auto" w:fill="auto"/>
          </w:tcPr>
          <w:p w:rsidR="00891A8A" w:rsidRPr="006F16C9" w:rsidRDefault="00891A8A" w:rsidP="006A699A">
            <w:pPr>
              <w:rPr>
                <w:b/>
                <w:bCs/>
                <w:sz w:val="22"/>
                <w:szCs w:val="22"/>
                <w:lang w:val="fr-FR"/>
              </w:rPr>
            </w:pPr>
            <w:r w:rsidRPr="006F16C9">
              <w:rPr>
                <w:b/>
                <w:bCs/>
                <w:sz w:val="22"/>
                <w:szCs w:val="22"/>
                <w:lang w:val="fr-FR"/>
              </w:rPr>
              <w:t>Competen</w:t>
            </w:r>
            <w:r w:rsidR="006A699A">
              <w:rPr>
                <w:b/>
                <w:bCs/>
                <w:sz w:val="22"/>
                <w:szCs w:val="22"/>
                <w:lang w:val="fr-FR"/>
              </w:rPr>
              <w:t>t</w:t>
            </w:r>
            <w:r w:rsidRPr="006F16C9">
              <w:rPr>
                <w:b/>
                <w:bCs/>
                <w:sz w:val="22"/>
                <w:szCs w:val="22"/>
                <w:lang w:val="fr-FR"/>
              </w:rPr>
              <w:t>e transversale</w:t>
            </w:r>
            <w:r w:rsidR="00186E02" w:rsidRPr="006F16C9">
              <w:rPr>
                <w:b/>
                <w:bCs/>
                <w:sz w:val="22"/>
                <w:szCs w:val="22"/>
                <w:lang w:val="fr-FR"/>
              </w:rPr>
              <w:t xml:space="preserve"> (de rol, de dezvoltare profesională, personale)</w:t>
            </w:r>
          </w:p>
        </w:tc>
        <w:tc>
          <w:tcPr>
            <w:tcW w:w="6961" w:type="dxa"/>
            <w:shd w:val="clear" w:color="auto" w:fill="auto"/>
          </w:tcPr>
          <w:p w:rsidR="00F42764" w:rsidRPr="00F42764" w:rsidRDefault="00F42764" w:rsidP="00F42764">
            <w:pPr>
              <w:rPr>
                <w:bCs/>
                <w:sz w:val="22"/>
                <w:szCs w:val="22"/>
                <w:lang w:val="fr-FR"/>
              </w:rPr>
            </w:pPr>
            <w:r w:rsidRPr="00F42764">
              <w:rPr>
                <w:bCs/>
                <w:sz w:val="22"/>
                <w:szCs w:val="22"/>
                <w:lang w:val="fr-FR"/>
              </w:rPr>
              <w:t>1. Prin insusirea notiunilor de boli infectioase studentul invata sa identifice obiectivele de realizat, resursele disponibile, etapele de lucru, termenele de realizare si riscurile aferente ingrijirii unui pacient cu boli infectioase.</w:t>
            </w:r>
          </w:p>
          <w:p w:rsidR="00F42764" w:rsidRDefault="00F42764" w:rsidP="00F42764">
            <w:pPr>
              <w:rPr>
                <w:bCs/>
                <w:sz w:val="22"/>
                <w:szCs w:val="22"/>
                <w:lang w:val="fr-FR"/>
              </w:rPr>
            </w:pPr>
            <w:r w:rsidRPr="00F42764">
              <w:rPr>
                <w:bCs/>
                <w:sz w:val="22"/>
                <w:szCs w:val="22"/>
                <w:lang w:val="fr-FR"/>
              </w:rPr>
              <w:t xml:space="preserve"> 2. De asemenea, va deprinde rolul si responsabilitatile intr-o echipa pluridisciplinara (</w:t>
            </w:r>
            <w:r>
              <w:rPr>
                <w:bCs/>
                <w:sz w:val="22"/>
                <w:szCs w:val="22"/>
                <w:lang w:val="fr-FR"/>
              </w:rPr>
              <w:t>medic, asistent</w:t>
            </w:r>
            <w:r w:rsidRPr="00F42764">
              <w:rPr>
                <w:bCs/>
                <w:sz w:val="22"/>
                <w:szCs w:val="22"/>
                <w:lang w:val="fr-FR"/>
              </w:rPr>
              <w:t>, microbiolog, epidemiolog) , precum si tehnicile de relationare in cadrul echipei si in relatie cu pacientul.</w:t>
            </w:r>
          </w:p>
          <w:p w:rsidR="00891A8A" w:rsidRPr="006F16C9" w:rsidRDefault="00F42764" w:rsidP="00F42764">
            <w:pPr>
              <w:rPr>
                <w:b/>
                <w:bCs/>
                <w:sz w:val="22"/>
                <w:szCs w:val="22"/>
                <w:lang w:val="fr-FR"/>
              </w:rPr>
            </w:pPr>
            <w:r w:rsidRPr="00F42764">
              <w:rPr>
                <w:bCs/>
                <w:sz w:val="22"/>
                <w:szCs w:val="22"/>
                <w:lang w:val="fr-FR"/>
              </w:rPr>
              <w:t>3.Va exersa modul de utilizare eficienta a surselor informationale si a resurselor de comunicare si formare profesionala asistata.</w:t>
            </w:r>
          </w:p>
        </w:tc>
      </w:tr>
    </w:tbl>
    <w:p w:rsidR="00891A8A" w:rsidRDefault="00891A8A" w:rsidP="00891A8A">
      <w:pPr>
        <w:rPr>
          <w:b/>
          <w:bCs/>
          <w:sz w:val="28"/>
          <w:szCs w:val="28"/>
          <w:lang w:val="fr-FR"/>
        </w:rPr>
      </w:pPr>
    </w:p>
    <w:p w:rsidR="00891A8A" w:rsidRPr="00891A8A" w:rsidRDefault="00891A8A" w:rsidP="00891A8A">
      <w:pPr>
        <w:numPr>
          <w:ilvl w:val="0"/>
          <w:numId w:val="8"/>
        </w:numPr>
        <w:rPr>
          <w:b/>
          <w:bCs/>
          <w:sz w:val="28"/>
          <w:szCs w:val="28"/>
        </w:rPr>
      </w:pPr>
      <w:r w:rsidRPr="00891A8A">
        <w:rPr>
          <w:rStyle w:val="ln2tpunct"/>
          <w:b/>
          <w:bCs/>
          <w:sz w:val="28"/>
          <w:szCs w:val="28"/>
        </w:rPr>
        <w:t>Obiectivele disciplinei (reieşind din grila competenţelor specifice acumulate)</w:t>
      </w:r>
    </w:p>
    <w:p w:rsidR="00C57DBB" w:rsidRPr="00891A8A" w:rsidRDefault="00C57D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6871"/>
      </w:tblGrid>
      <w:tr w:rsidR="00891A8A" w:rsidRPr="00A6741E" w:rsidTr="006F16C9">
        <w:tc>
          <w:tcPr>
            <w:tcW w:w="3438" w:type="dxa"/>
            <w:shd w:val="clear" w:color="auto" w:fill="auto"/>
          </w:tcPr>
          <w:p w:rsidR="00891A8A" w:rsidRPr="006F16C9" w:rsidRDefault="00891A8A">
            <w:pPr>
              <w:rPr>
                <w:b/>
                <w:bCs/>
                <w:sz w:val="22"/>
                <w:szCs w:val="22"/>
              </w:rPr>
            </w:pPr>
            <w:r w:rsidRPr="006F16C9">
              <w:rPr>
                <w:b/>
                <w:bCs/>
                <w:sz w:val="22"/>
                <w:szCs w:val="22"/>
              </w:rPr>
              <w:t>5.1. Obiectivul general</w:t>
            </w:r>
          </w:p>
        </w:tc>
        <w:tc>
          <w:tcPr>
            <w:tcW w:w="6871" w:type="dxa"/>
            <w:shd w:val="clear" w:color="auto" w:fill="auto"/>
          </w:tcPr>
          <w:p w:rsidR="00891A8A" w:rsidRPr="00A6741E" w:rsidRDefault="00A6741E" w:rsidP="00A6741E">
            <w:pPr>
              <w:pStyle w:val="Title"/>
              <w:ind w:left="360"/>
              <w:jc w:val="left"/>
              <w:rPr>
                <w:b w:val="0"/>
                <w:sz w:val="22"/>
                <w:szCs w:val="22"/>
              </w:rPr>
            </w:pPr>
            <w:r w:rsidRPr="00A6741E">
              <w:rPr>
                <w:b w:val="0"/>
                <w:sz w:val="22"/>
                <w:szCs w:val="22"/>
              </w:rPr>
              <w:t>Formarea unei culturi de specialitate, cu dezvoltarea de cunostinye si abilitati practice ale studentilor in domeniul bolilor infectioase</w:t>
            </w:r>
          </w:p>
        </w:tc>
      </w:tr>
      <w:tr w:rsidR="00891A8A" w:rsidTr="006F16C9">
        <w:tc>
          <w:tcPr>
            <w:tcW w:w="3438" w:type="dxa"/>
            <w:shd w:val="clear" w:color="auto" w:fill="auto"/>
          </w:tcPr>
          <w:p w:rsidR="00891A8A" w:rsidRPr="006F16C9" w:rsidRDefault="00891A8A">
            <w:pPr>
              <w:rPr>
                <w:b/>
                <w:bCs/>
                <w:sz w:val="22"/>
                <w:szCs w:val="22"/>
              </w:rPr>
            </w:pPr>
            <w:r w:rsidRPr="006F16C9">
              <w:rPr>
                <w:b/>
                <w:bCs/>
                <w:sz w:val="22"/>
                <w:szCs w:val="22"/>
              </w:rPr>
              <w:t>5.2. Obiective specifice</w:t>
            </w:r>
          </w:p>
        </w:tc>
        <w:tc>
          <w:tcPr>
            <w:tcW w:w="6871" w:type="dxa"/>
            <w:shd w:val="clear" w:color="auto" w:fill="auto"/>
          </w:tcPr>
          <w:p w:rsidR="00A6741E" w:rsidRPr="00A6741E" w:rsidRDefault="00A6741E" w:rsidP="00A6741E">
            <w:pPr>
              <w:pStyle w:val="Title"/>
              <w:numPr>
                <w:ilvl w:val="0"/>
                <w:numId w:val="16"/>
              </w:numPr>
              <w:jc w:val="left"/>
              <w:rPr>
                <w:b w:val="0"/>
                <w:bCs w:val="0"/>
                <w:sz w:val="22"/>
                <w:szCs w:val="22"/>
              </w:rPr>
            </w:pPr>
            <w:r w:rsidRPr="00A6741E">
              <w:rPr>
                <w:b w:val="0"/>
                <w:bCs w:val="0"/>
                <w:sz w:val="22"/>
                <w:szCs w:val="22"/>
              </w:rPr>
              <w:t>Sensibilizarea studentilor cu problematica bolilor infectioase si etiologiei acestora</w:t>
            </w:r>
          </w:p>
          <w:p w:rsidR="00A6741E" w:rsidRPr="00A6741E" w:rsidRDefault="00A6741E" w:rsidP="00A6741E">
            <w:pPr>
              <w:pStyle w:val="Title"/>
              <w:numPr>
                <w:ilvl w:val="0"/>
                <w:numId w:val="16"/>
              </w:numPr>
              <w:jc w:val="left"/>
              <w:rPr>
                <w:b w:val="0"/>
                <w:bCs w:val="0"/>
                <w:sz w:val="22"/>
                <w:szCs w:val="22"/>
              </w:rPr>
            </w:pPr>
            <w:r w:rsidRPr="00A6741E">
              <w:rPr>
                <w:b w:val="0"/>
                <w:bCs w:val="0"/>
                <w:sz w:val="22"/>
                <w:szCs w:val="22"/>
              </w:rPr>
              <w:t>Mecanismele de apărare ale organismului uman (specifice şi nespecifice) în bolile infecţioase</w:t>
            </w:r>
          </w:p>
          <w:p w:rsidR="00A6741E" w:rsidRPr="00A6741E" w:rsidRDefault="00A6741E" w:rsidP="00A6741E">
            <w:pPr>
              <w:pStyle w:val="Title"/>
              <w:numPr>
                <w:ilvl w:val="0"/>
                <w:numId w:val="16"/>
              </w:numPr>
              <w:jc w:val="left"/>
              <w:rPr>
                <w:b w:val="0"/>
                <w:bCs w:val="0"/>
                <w:sz w:val="22"/>
                <w:szCs w:val="22"/>
              </w:rPr>
            </w:pPr>
            <w:r w:rsidRPr="00A6741E">
              <w:rPr>
                <w:b w:val="0"/>
                <w:bCs w:val="0"/>
                <w:sz w:val="22"/>
                <w:szCs w:val="22"/>
              </w:rPr>
              <w:t>Principii generale de diagnostic în bolile infecţioase.</w:t>
            </w:r>
          </w:p>
          <w:p w:rsidR="00A6741E" w:rsidRPr="00A6741E" w:rsidRDefault="00A6741E" w:rsidP="00A6741E">
            <w:pPr>
              <w:pStyle w:val="Title"/>
              <w:numPr>
                <w:ilvl w:val="0"/>
                <w:numId w:val="16"/>
              </w:numPr>
              <w:jc w:val="left"/>
              <w:rPr>
                <w:b w:val="0"/>
                <w:bCs w:val="0"/>
                <w:sz w:val="22"/>
                <w:szCs w:val="22"/>
              </w:rPr>
            </w:pPr>
            <w:r w:rsidRPr="00A6741E">
              <w:rPr>
                <w:b w:val="0"/>
                <w:bCs w:val="0"/>
                <w:sz w:val="22"/>
                <w:szCs w:val="22"/>
              </w:rPr>
              <w:t>Modalităţile corecte de prelevare a produselor biologice pentru asigurarea dignosticului specific în bolile infecţioase (comunitare şi nosocomiale).</w:t>
            </w:r>
          </w:p>
          <w:p w:rsidR="00A6741E" w:rsidRPr="00A6741E" w:rsidRDefault="00A6741E" w:rsidP="00A6741E">
            <w:pPr>
              <w:pStyle w:val="Title"/>
              <w:numPr>
                <w:ilvl w:val="0"/>
                <w:numId w:val="16"/>
              </w:numPr>
              <w:jc w:val="left"/>
              <w:rPr>
                <w:b w:val="0"/>
                <w:bCs w:val="0"/>
                <w:sz w:val="22"/>
                <w:szCs w:val="22"/>
              </w:rPr>
            </w:pPr>
            <w:r w:rsidRPr="00A6741E">
              <w:rPr>
                <w:b w:val="0"/>
                <w:bCs w:val="0"/>
                <w:sz w:val="22"/>
                <w:szCs w:val="22"/>
              </w:rPr>
              <w:t>Principii de diagnostic şi terapie precoce in infecţii severe: sepsis şi soc septic.</w:t>
            </w:r>
          </w:p>
          <w:p w:rsidR="00A6741E" w:rsidRPr="00A6741E" w:rsidRDefault="00A6741E" w:rsidP="00A6741E">
            <w:pPr>
              <w:pStyle w:val="Title"/>
              <w:numPr>
                <w:ilvl w:val="0"/>
                <w:numId w:val="16"/>
              </w:numPr>
              <w:jc w:val="left"/>
              <w:rPr>
                <w:b w:val="0"/>
                <w:bCs w:val="0"/>
                <w:sz w:val="22"/>
                <w:szCs w:val="22"/>
              </w:rPr>
            </w:pPr>
            <w:r w:rsidRPr="00A6741E">
              <w:rPr>
                <w:b w:val="0"/>
                <w:bCs w:val="0"/>
                <w:sz w:val="22"/>
                <w:szCs w:val="22"/>
              </w:rPr>
              <w:t xml:space="preserve"> Principii de diagnostic diferenţial şi conduită terapeutică în bolile eruptive febrile (rujeola, rubeola, varicela, herpes zoster, scarlatina, exantem subit al sugarului)</w:t>
            </w:r>
          </w:p>
          <w:p w:rsidR="00A6741E" w:rsidRPr="00A6741E" w:rsidRDefault="00A6741E" w:rsidP="00A6741E">
            <w:pPr>
              <w:pStyle w:val="Title"/>
              <w:numPr>
                <w:ilvl w:val="0"/>
                <w:numId w:val="16"/>
              </w:numPr>
              <w:jc w:val="left"/>
              <w:rPr>
                <w:b w:val="0"/>
                <w:bCs w:val="0"/>
                <w:sz w:val="22"/>
                <w:szCs w:val="22"/>
              </w:rPr>
            </w:pPr>
            <w:r w:rsidRPr="00A6741E">
              <w:rPr>
                <w:b w:val="0"/>
                <w:bCs w:val="0"/>
                <w:sz w:val="22"/>
                <w:szCs w:val="22"/>
              </w:rPr>
              <w:t>Principii de diagnostic diferenţial şi conduită terapeutică în infecţiile tractului respirator superior şi inferior</w:t>
            </w:r>
          </w:p>
          <w:p w:rsidR="00A6741E" w:rsidRPr="00A6741E" w:rsidRDefault="00A6741E" w:rsidP="00A6741E">
            <w:pPr>
              <w:pStyle w:val="Title"/>
              <w:numPr>
                <w:ilvl w:val="0"/>
                <w:numId w:val="16"/>
              </w:numPr>
              <w:jc w:val="left"/>
              <w:rPr>
                <w:b w:val="0"/>
                <w:bCs w:val="0"/>
                <w:sz w:val="22"/>
                <w:szCs w:val="22"/>
              </w:rPr>
            </w:pPr>
            <w:r w:rsidRPr="00A6741E">
              <w:rPr>
                <w:b w:val="0"/>
                <w:bCs w:val="0"/>
                <w:sz w:val="22"/>
                <w:szCs w:val="22"/>
              </w:rPr>
              <w:t>Principii de diagnostic diferenţial şi conduită terapeutică în infecţiile cardio-vasculare.</w:t>
            </w:r>
          </w:p>
          <w:p w:rsidR="00A6741E" w:rsidRPr="00A6741E" w:rsidRDefault="00A6741E" w:rsidP="00A6741E">
            <w:pPr>
              <w:pStyle w:val="Title"/>
              <w:numPr>
                <w:ilvl w:val="0"/>
                <w:numId w:val="16"/>
              </w:numPr>
              <w:jc w:val="left"/>
              <w:rPr>
                <w:b w:val="0"/>
                <w:bCs w:val="0"/>
                <w:sz w:val="22"/>
                <w:szCs w:val="22"/>
              </w:rPr>
            </w:pPr>
            <w:r w:rsidRPr="00A6741E">
              <w:rPr>
                <w:b w:val="0"/>
                <w:bCs w:val="0"/>
                <w:sz w:val="22"/>
                <w:szCs w:val="22"/>
              </w:rPr>
              <w:t>Principii de diagnostic diferenţial şi conduită terapeutică în infecţiile SNC.</w:t>
            </w:r>
          </w:p>
          <w:p w:rsidR="00A6741E" w:rsidRPr="00A6741E" w:rsidRDefault="00A6741E" w:rsidP="00A6741E">
            <w:pPr>
              <w:pStyle w:val="Title"/>
              <w:numPr>
                <w:ilvl w:val="0"/>
                <w:numId w:val="16"/>
              </w:numPr>
              <w:jc w:val="left"/>
              <w:rPr>
                <w:b w:val="0"/>
                <w:bCs w:val="0"/>
                <w:sz w:val="22"/>
                <w:szCs w:val="22"/>
              </w:rPr>
            </w:pPr>
            <w:r w:rsidRPr="00A6741E">
              <w:rPr>
                <w:b w:val="0"/>
                <w:bCs w:val="0"/>
                <w:sz w:val="22"/>
                <w:szCs w:val="22"/>
              </w:rPr>
              <w:lastRenderedPageBreak/>
              <w:t xml:space="preserve">Principii de diagnostic diferential şi conduită terapeutică în sindromul icteric </w:t>
            </w:r>
          </w:p>
          <w:p w:rsidR="00A6741E" w:rsidRPr="00A6741E" w:rsidRDefault="00A6741E" w:rsidP="00A6741E">
            <w:pPr>
              <w:pStyle w:val="Title"/>
              <w:numPr>
                <w:ilvl w:val="0"/>
                <w:numId w:val="16"/>
              </w:numPr>
              <w:jc w:val="left"/>
              <w:rPr>
                <w:b w:val="0"/>
                <w:bCs w:val="0"/>
                <w:sz w:val="22"/>
                <w:szCs w:val="22"/>
              </w:rPr>
            </w:pPr>
            <w:r w:rsidRPr="00A6741E">
              <w:rPr>
                <w:b w:val="0"/>
                <w:bCs w:val="0"/>
                <w:sz w:val="22"/>
                <w:szCs w:val="22"/>
              </w:rPr>
              <w:t>Principii de diagnostic diferential şi conduită terapeutică în poliadenopatiile</w:t>
            </w:r>
          </w:p>
          <w:p w:rsidR="00A6741E" w:rsidRPr="00A6741E" w:rsidRDefault="00A6741E" w:rsidP="00A6741E">
            <w:pPr>
              <w:pStyle w:val="Title"/>
              <w:numPr>
                <w:ilvl w:val="0"/>
                <w:numId w:val="16"/>
              </w:numPr>
              <w:jc w:val="left"/>
              <w:rPr>
                <w:b w:val="0"/>
                <w:bCs w:val="0"/>
                <w:sz w:val="22"/>
                <w:szCs w:val="22"/>
              </w:rPr>
            </w:pPr>
            <w:r w:rsidRPr="00A6741E">
              <w:rPr>
                <w:b w:val="0"/>
                <w:bCs w:val="0"/>
                <w:sz w:val="22"/>
                <w:szCs w:val="22"/>
              </w:rPr>
              <w:t xml:space="preserve">Principii de diagnostic diferenţial şi conduită terapeutică în sindromul diareic acut. </w:t>
            </w:r>
          </w:p>
          <w:p w:rsidR="00A6741E" w:rsidRPr="00A6741E" w:rsidRDefault="00A6741E" w:rsidP="00A6741E">
            <w:pPr>
              <w:pStyle w:val="Title"/>
              <w:numPr>
                <w:ilvl w:val="0"/>
                <w:numId w:val="16"/>
              </w:numPr>
              <w:jc w:val="left"/>
              <w:rPr>
                <w:b w:val="0"/>
                <w:bCs w:val="0"/>
                <w:sz w:val="22"/>
                <w:szCs w:val="22"/>
              </w:rPr>
            </w:pPr>
            <w:r w:rsidRPr="00A6741E">
              <w:rPr>
                <w:b w:val="0"/>
                <w:bCs w:val="0"/>
                <w:sz w:val="22"/>
                <w:szCs w:val="22"/>
              </w:rPr>
              <w:t>Principii de diagnostic şi tratament în infecţiile tractului genito-urinar.</w:t>
            </w:r>
          </w:p>
          <w:p w:rsidR="00A6741E" w:rsidRPr="00A6741E" w:rsidRDefault="00A6741E" w:rsidP="00A6741E">
            <w:pPr>
              <w:pStyle w:val="Title"/>
              <w:numPr>
                <w:ilvl w:val="0"/>
                <w:numId w:val="16"/>
              </w:numPr>
              <w:jc w:val="left"/>
              <w:rPr>
                <w:b w:val="0"/>
                <w:bCs w:val="0"/>
                <w:sz w:val="22"/>
                <w:szCs w:val="22"/>
              </w:rPr>
            </w:pPr>
            <w:r w:rsidRPr="00A6741E">
              <w:rPr>
                <w:b w:val="0"/>
                <w:bCs w:val="0"/>
                <w:sz w:val="22"/>
                <w:szCs w:val="22"/>
              </w:rPr>
              <w:t xml:space="preserve">Principii de diagnostic şi tratament în infecţiile cutanate şi subcutanate. </w:t>
            </w:r>
          </w:p>
          <w:p w:rsidR="00A6741E" w:rsidRPr="00A6741E" w:rsidRDefault="00A6741E" w:rsidP="00A6741E">
            <w:pPr>
              <w:pStyle w:val="Title"/>
              <w:numPr>
                <w:ilvl w:val="0"/>
                <w:numId w:val="16"/>
              </w:numPr>
              <w:jc w:val="left"/>
              <w:rPr>
                <w:b w:val="0"/>
                <w:bCs w:val="0"/>
                <w:sz w:val="22"/>
                <w:szCs w:val="22"/>
              </w:rPr>
            </w:pPr>
            <w:r w:rsidRPr="00A6741E">
              <w:rPr>
                <w:b w:val="0"/>
                <w:bCs w:val="0"/>
                <w:sz w:val="22"/>
                <w:szCs w:val="22"/>
              </w:rPr>
              <w:t>Principalele familii de antibiotice, antivirale şi antifungice. Principiile generale ale unei antibioticoterapii si unei antibioticoprofilaxii corecte. Modalităţi de administrare corectă a antibioticelor, antiviralelor şi antifungicelor. Principalele accidente şi incidente care pot să apară în timpul administrării tratamentului cu antibiotice, antifungice şi antivirale.</w:t>
            </w:r>
          </w:p>
          <w:p w:rsidR="00A6741E" w:rsidRDefault="00A6741E" w:rsidP="00A6741E">
            <w:pPr>
              <w:pStyle w:val="Title"/>
              <w:numPr>
                <w:ilvl w:val="0"/>
                <w:numId w:val="16"/>
              </w:numPr>
              <w:jc w:val="left"/>
              <w:rPr>
                <w:b w:val="0"/>
                <w:bCs w:val="0"/>
                <w:sz w:val="22"/>
                <w:szCs w:val="22"/>
              </w:rPr>
            </w:pPr>
            <w:r w:rsidRPr="00A6741E">
              <w:rPr>
                <w:b w:val="0"/>
                <w:bCs w:val="0"/>
                <w:sz w:val="22"/>
                <w:szCs w:val="22"/>
              </w:rPr>
              <w:t>Diagnosticul şi conduita terapeutică în infecţiei HIV</w:t>
            </w:r>
            <w:r>
              <w:rPr>
                <w:b w:val="0"/>
                <w:bCs w:val="0"/>
                <w:sz w:val="22"/>
                <w:szCs w:val="22"/>
              </w:rPr>
              <w:t>.</w:t>
            </w:r>
          </w:p>
          <w:p w:rsidR="00891A8A" w:rsidRPr="00A6741E" w:rsidRDefault="00A6741E" w:rsidP="00A6741E">
            <w:pPr>
              <w:numPr>
                <w:ilvl w:val="0"/>
                <w:numId w:val="16"/>
              </w:numPr>
              <w:rPr>
                <w:sz w:val="22"/>
                <w:szCs w:val="22"/>
              </w:rPr>
            </w:pPr>
            <w:r w:rsidRPr="00A6741E">
              <w:rPr>
                <w:bCs/>
                <w:sz w:val="22"/>
                <w:szCs w:val="22"/>
              </w:rPr>
              <w:t>Sensibilizarea studenţilor la problematica infecţiilor nozocomiale şi responsabilizarea lor în prevenirea şi controlul acestor infecţii. Sensibilizarea studenţilor asupra măsurilor de profilaxie în infecţiile bacteriene comunitare şi nozocomiale, infecţiilor virale, fungice şi parazitare.</w:t>
            </w:r>
          </w:p>
        </w:tc>
      </w:tr>
    </w:tbl>
    <w:p w:rsidR="00C57DBB" w:rsidRDefault="00C57DBB"/>
    <w:p w:rsidR="00891A8A" w:rsidRPr="007A14CC" w:rsidRDefault="00891A8A" w:rsidP="00891A8A">
      <w:pPr>
        <w:numPr>
          <w:ilvl w:val="0"/>
          <w:numId w:val="8"/>
        </w:numPr>
        <w:rPr>
          <w:b/>
          <w:bCs/>
          <w:sz w:val="28"/>
          <w:szCs w:val="28"/>
        </w:rPr>
      </w:pPr>
      <w:r w:rsidRPr="007A14CC">
        <w:rPr>
          <w:b/>
          <w:bCs/>
          <w:sz w:val="28"/>
          <w:szCs w:val="28"/>
        </w:rPr>
        <w:t>Conținuturi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8"/>
        <w:gridCol w:w="3150"/>
        <w:gridCol w:w="1561"/>
      </w:tblGrid>
      <w:tr w:rsidR="00891A8A" w:rsidRPr="006F16C9" w:rsidTr="00236120">
        <w:tc>
          <w:tcPr>
            <w:tcW w:w="5598" w:type="dxa"/>
            <w:shd w:val="clear" w:color="auto" w:fill="auto"/>
          </w:tcPr>
          <w:p w:rsidR="00891A8A" w:rsidRPr="006F16C9" w:rsidRDefault="003E250A" w:rsidP="00891A8A">
            <w:pPr>
              <w:rPr>
                <w:b/>
                <w:bCs/>
                <w:sz w:val="22"/>
                <w:szCs w:val="22"/>
              </w:rPr>
            </w:pPr>
            <w:r>
              <w:rPr>
                <w:b/>
                <w:bCs/>
                <w:sz w:val="22"/>
                <w:szCs w:val="22"/>
              </w:rPr>
              <w:t>8</w:t>
            </w:r>
            <w:r w:rsidR="00891A8A" w:rsidRPr="006F16C9">
              <w:rPr>
                <w:b/>
                <w:bCs/>
                <w:sz w:val="22"/>
                <w:szCs w:val="22"/>
              </w:rPr>
              <w:t>.1. Curs</w:t>
            </w:r>
          </w:p>
        </w:tc>
        <w:tc>
          <w:tcPr>
            <w:tcW w:w="3150" w:type="dxa"/>
            <w:shd w:val="clear" w:color="auto" w:fill="auto"/>
          </w:tcPr>
          <w:p w:rsidR="00891A8A" w:rsidRPr="006F16C9" w:rsidRDefault="00891A8A" w:rsidP="00891A8A">
            <w:pPr>
              <w:rPr>
                <w:b/>
                <w:bCs/>
                <w:sz w:val="22"/>
                <w:szCs w:val="22"/>
              </w:rPr>
            </w:pPr>
            <w:r w:rsidRPr="006F16C9">
              <w:rPr>
                <w:b/>
                <w:bCs/>
                <w:sz w:val="22"/>
                <w:szCs w:val="22"/>
              </w:rPr>
              <w:t>Metode de predare</w:t>
            </w:r>
          </w:p>
        </w:tc>
        <w:tc>
          <w:tcPr>
            <w:tcW w:w="1561" w:type="dxa"/>
            <w:shd w:val="clear" w:color="auto" w:fill="auto"/>
          </w:tcPr>
          <w:p w:rsidR="00891A8A" w:rsidRPr="006F16C9" w:rsidRDefault="00891A8A" w:rsidP="00891A8A">
            <w:pPr>
              <w:rPr>
                <w:b/>
                <w:bCs/>
                <w:sz w:val="22"/>
                <w:szCs w:val="22"/>
              </w:rPr>
            </w:pPr>
            <w:r w:rsidRPr="006F16C9">
              <w:rPr>
                <w:b/>
                <w:bCs/>
                <w:sz w:val="22"/>
                <w:szCs w:val="22"/>
              </w:rPr>
              <w:t>Observații</w:t>
            </w:r>
          </w:p>
        </w:tc>
      </w:tr>
      <w:tr w:rsidR="00891A8A" w:rsidTr="00236120">
        <w:tc>
          <w:tcPr>
            <w:tcW w:w="5598" w:type="dxa"/>
            <w:shd w:val="clear" w:color="auto" w:fill="auto"/>
          </w:tcPr>
          <w:p w:rsidR="00A6741E" w:rsidRDefault="00747567" w:rsidP="00A6741E">
            <w:pPr>
              <w:rPr>
                <w:sz w:val="22"/>
                <w:szCs w:val="22"/>
                <w:u w:val="single"/>
                <w:lang w:val="ro-RO"/>
              </w:rPr>
            </w:pPr>
            <w:r>
              <w:rPr>
                <w:sz w:val="22"/>
                <w:szCs w:val="22"/>
              </w:rPr>
              <w:t xml:space="preserve"> </w:t>
            </w:r>
            <w:r w:rsidR="00A6741E" w:rsidRPr="00A6741E">
              <w:rPr>
                <w:sz w:val="22"/>
                <w:szCs w:val="22"/>
                <w:u w:val="single"/>
                <w:lang w:val="ro-RO"/>
              </w:rPr>
              <w:t>Cursul 1</w:t>
            </w:r>
          </w:p>
          <w:p w:rsidR="00A6741E" w:rsidRPr="00A6741E" w:rsidRDefault="00A6741E" w:rsidP="00A6741E">
            <w:pPr>
              <w:rPr>
                <w:sz w:val="22"/>
                <w:szCs w:val="22"/>
                <w:lang w:val="ro-RO"/>
              </w:rPr>
            </w:pPr>
            <w:r w:rsidRPr="00A6741E">
              <w:rPr>
                <w:sz w:val="22"/>
                <w:szCs w:val="22"/>
                <w:lang w:val="ro-RO"/>
              </w:rPr>
              <w:t xml:space="preserve">Clasificarea agenţilor patogeni. </w:t>
            </w:r>
          </w:p>
          <w:p w:rsidR="00A6741E" w:rsidRPr="00A6741E" w:rsidRDefault="00A6741E" w:rsidP="00A6741E">
            <w:pPr>
              <w:ind w:left="1080"/>
              <w:rPr>
                <w:sz w:val="22"/>
                <w:szCs w:val="22"/>
                <w:lang w:val="ro-RO"/>
              </w:rPr>
            </w:pPr>
            <w:r w:rsidRPr="00A6741E">
              <w:rPr>
                <w:sz w:val="22"/>
                <w:szCs w:val="22"/>
                <w:lang w:val="ro-RO"/>
              </w:rPr>
              <w:t>Procesul infectios</w:t>
            </w:r>
          </w:p>
          <w:p w:rsidR="00A6741E" w:rsidRPr="00A6741E" w:rsidRDefault="00A6741E" w:rsidP="00A6741E">
            <w:pPr>
              <w:ind w:left="1080"/>
              <w:rPr>
                <w:sz w:val="22"/>
                <w:szCs w:val="22"/>
                <w:lang w:val="ro-RO"/>
              </w:rPr>
            </w:pPr>
            <w:r w:rsidRPr="00A6741E">
              <w:rPr>
                <w:sz w:val="22"/>
                <w:szCs w:val="22"/>
                <w:lang w:val="ro-RO"/>
              </w:rPr>
              <w:t>Răspunsul imun</w:t>
            </w:r>
          </w:p>
          <w:p w:rsidR="00A6741E" w:rsidRPr="00A6741E" w:rsidRDefault="00A6741E" w:rsidP="00A6741E">
            <w:pPr>
              <w:tabs>
                <w:tab w:val="num" w:pos="1440"/>
              </w:tabs>
              <w:ind w:left="1440" w:hanging="360"/>
              <w:rPr>
                <w:sz w:val="22"/>
                <w:szCs w:val="22"/>
                <w:lang w:val="ro-RO"/>
              </w:rPr>
            </w:pPr>
            <w:r w:rsidRPr="00A6741E">
              <w:rPr>
                <w:sz w:val="22"/>
                <w:szCs w:val="22"/>
                <w:lang w:val="ro-RO"/>
              </w:rPr>
              <w:t>Metode de diagnostic specifice in Bolile Infecţioase:</w:t>
            </w:r>
          </w:p>
          <w:p w:rsidR="00A6741E" w:rsidRPr="00A6741E" w:rsidRDefault="00A6741E" w:rsidP="00A6741E">
            <w:pPr>
              <w:numPr>
                <w:ilvl w:val="0"/>
                <w:numId w:val="17"/>
              </w:numPr>
              <w:rPr>
                <w:sz w:val="22"/>
                <w:szCs w:val="22"/>
                <w:lang w:val="ro-RO"/>
              </w:rPr>
            </w:pPr>
            <w:r w:rsidRPr="00A6741E">
              <w:rPr>
                <w:sz w:val="22"/>
                <w:szCs w:val="22"/>
                <w:lang w:val="ro-RO"/>
              </w:rPr>
              <w:t>diagnostic bacteriologic</w:t>
            </w:r>
          </w:p>
          <w:p w:rsidR="00A6741E" w:rsidRPr="00A6741E" w:rsidRDefault="00A6741E" w:rsidP="00A6741E">
            <w:pPr>
              <w:numPr>
                <w:ilvl w:val="0"/>
                <w:numId w:val="17"/>
              </w:numPr>
              <w:rPr>
                <w:sz w:val="22"/>
                <w:szCs w:val="22"/>
                <w:lang w:val="ro-RO"/>
              </w:rPr>
            </w:pPr>
            <w:r w:rsidRPr="00A6741E">
              <w:rPr>
                <w:sz w:val="22"/>
                <w:szCs w:val="22"/>
                <w:lang w:val="ro-RO"/>
              </w:rPr>
              <w:t>diagnostic virusologic</w:t>
            </w:r>
          </w:p>
          <w:p w:rsidR="00A6741E" w:rsidRPr="00A6741E" w:rsidRDefault="00A6741E" w:rsidP="00A6741E">
            <w:pPr>
              <w:numPr>
                <w:ilvl w:val="0"/>
                <w:numId w:val="17"/>
              </w:numPr>
              <w:rPr>
                <w:sz w:val="22"/>
                <w:szCs w:val="22"/>
                <w:lang w:val="ro-RO"/>
              </w:rPr>
            </w:pPr>
            <w:r w:rsidRPr="00A6741E">
              <w:rPr>
                <w:sz w:val="22"/>
                <w:szCs w:val="22"/>
                <w:lang w:val="ro-RO"/>
              </w:rPr>
              <w:t xml:space="preserve">diagnostic parazitologic </w:t>
            </w:r>
          </w:p>
          <w:p w:rsidR="00A6741E" w:rsidRPr="00A6741E" w:rsidRDefault="00A6741E" w:rsidP="00A6741E">
            <w:pPr>
              <w:rPr>
                <w:sz w:val="22"/>
                <w:szCs w:val="22"/>
                <w:u w:val="single"/>
                <w:lang w:val="ro-RO"/>
              </w:rPr>
            </w:pPr>
            <w:r w:rsidRPr="00A6741E">
              <w:rPr>
                <w:sz w:val="22"/>
                <w:szCs w:val="22"/>
                <w:u w:val="single"/>
                <w:lang w:val="ro-RO"/>
              </w:rPr>
              <w:t xml:space="preserve">Cursul 2 </w:t>
            </w:r>
          </w:p>
          <w:p w:rsidR="00A6741E" w:rsidRPr="00A6741E" w:rsidRDefault="00A6741E" w:rsidP="00A6741E">
            <w:pPr>
              <w:rPr>
                <w:sz w:val="22"/>
                <w:szCs w:val="22"/>
                <w:lang w:val="ro-RO"/>
              </w:rPr>
            </w:pPr>
            <w:r w:rsidRPr="00A6741E">
              <w:rPr>
                <w:sz w:val="22"/>
                <w:szCs w:val="22"/>
                <w:lang w:val="ro-RO"/>
              </w:rPr>
              <w:t>Antibiotice, Antifungice şi Antivirale – descrierea principalelor familii şi a</w:t>
            </w:r>
          </w:p>
          <w:p w:rsidR="00A6741E" w:rsidRPr="00A6741E" w:rsidRDefault="00A6741E" w:rsidP="00A6741E">
            <w:pPr>
              <w:ind w:firstLine="720"/>
              <w:rPr>
                <w:sz w:val="22"/>
                <w:szCs w:val="22"/>
                <w:u w:val="single"/>
                <w:lang w:val="ro-RO"/>
              </w:rPr>
            </w:pPr>
            <w:r w:rsidRPr="00A6741E">
              <w:rPr>
                <w:sz w:val="22"/>
                <w:szCs w:val="22"/>
                <w:lang w:val="ro-RO"/>
              </w:rPr>
              <w:t xml:space="preserve"> principalilor reprezentanţi.</w:t>
            </w:r>
          </w:p>
          <w:p w:rsidR="00A6741E" w:rsidRPr="00A6741E" w:rsidRDefault="00A6741E" w:rsidP="00A6741E">
            <w:pPr>
              <w:rPr>
                <w:sz w:val="22"/>
                <w:szCs w:val="22"/>
                <w:lang w:val="ro-RO"/>
              </w:rPr>
            </w:pPr>
            <w:r w:rsidRPr="00A6741E">
              <w:rPr>
                <w:sz w:val="22"/>
                <w:szCs w:val="22"/>
                <w:u w:val="single"/>
                <w:lang w:val="ro-RO"/>
              </w:rPr>
              <w:t>Cursul 3</w:t>
            </w:r>
            <w:r w:rsidRPr="00A6741E">
              <w:rPr>
                <w:sz w:val="22"/>
                <w:szCs w:val="22"/>
                <w:lang w:val="ro-RO"/>
              </w:rPr>
              <w:t xml:space="preserve">: </w:t>
            </w:r>
          </w:p>
          <w:p w:rsidR="00A6741E" w:rsidRPr="00A6741E" w:rsidRDefault="00A6741E" w:rsidP="00A6741E">
            <w:pPr>
              <w:ind w:firstLine="720"/>
              <w:rPr>
                <w:sz w:val="22"/>
                <w:szCs w:val="22"/>
                <w:lang w:val="ro-RO"/>
              </w:rPr>
            </w:pPr>
            <w:r w:rsidRPr="00A6741E">
              <w:rPr>
                <w:sz w:val="22"/>
                <w:szCs w:val="22"/>
                <w:lang w:val="ro-RO"/>
              </w:rPr>
              <w:t>Principii de antibioticoterapie. Modalităţile principale de administrare corectă a</w:t>
            </w:r>
            <w:r>
              <w:rPr>
                <w:sz w:val="22"/>
                <w:szCs w:val="22"/>
                <w:lang w:val="ro-RO"/>
              </w:rPr>
              <w:t xml:space="preserve"> </w:t>
            </w:r>
            <w:r w:rsidRPr="00A6741E">
              <w:rPr>
                <w:sz w:val="22"/>
                <w:szCs w:val="22"/>
                <w:lang w:val="ro-RO"/>
              </w:rPr>
              <w:t xml:space="preserve"> antibioticelor, a</w:t>
            </w:r>
            <w:r>
              <w:rPr>
                <w:sz w:val="22"/>
                <w:szCs w:val="22"/>
                <w:lang w:val="ro-RO"/>
              </w:rPr>
              <w:t>ntifungicelor şi antiviralelor si principalele accidente si incidente care pot sa apara in timpul tratamentului.</w:t>
            </w:r>
          </w:p>
          <w:p w:rsidR="00A6741E" w:rsidRPr="00A6741E" w:rsidRDefault="00A6741E" w:rsidP="00A6741E">
            <w:pPr>
              <w:rPr>
                <w:sz w:val="22"/>
                <w:szCs w:val="22"/>
                <w:lang w:val="ro-RO"/>
              </w:rPr>
            </w:pPr>
            <w:r w:rsidRPr="00A6741E">
              <w:rPr>
                <w:sz w:val="22"/>
                <w:szCs w:val="22"/>
                <w:u w:val="single"/>
                <w:lang w:val="ro-RO"/>
              </w:rPr>
              <w:t xml:space="preserve">Cursul </w:t>
            </w:r>
            <w:r>
              <w:rPr>
                <w:sz w:val="22"/>
                <w:szCs w:val="22"/>
                <w:u w:val="single"/>
                <w:lang w:val="ro-RO"/>
              </w:rPr>
              <w:t>4</w:t>
            </w:r>
            <w:r w:rsidRPr="00A6741E">
              <w:rPr>
                <w:sz w:val="22"/>
                <w:szCs w:val="22"/>
                <w:lang w:val="ro-RO"/>
              </w:rPr>
              <w:t xml:space="preserve">:  </w:t>
            </w:r>
          </w:p>
          <w:p w:rsidR="00A6741E" w:rsidRPr="00A6741E" w:rsidRDefault="00A6741E" w:rsidP="00A6741E">
            <w:pPr>
              <w:ind w:firstLine="720"/>
              <w:rPr>
                <w:sz w:val="22"/>
                <w:szCs w:val="22"/>
                <w:lang w:val="ro-RO"/>
              </w:rPr>
            </w:pPr>
            <w:r w:rsidRPr="00A6741E">
              <w:rPr>
                <w:sz w:val="22"/>
                <w:szCs w:val="22"/>
                <w:lang w:val="ro-RO"/>
              </w:rPr>
              <w:t>Diagnostic şi principii de tratament în infecţiile severe: sepsis, şoc septic</w:t>
            </w:r>
          </w:p>
          <w:p w:rsidR="00A6741E" w:rsidRPr="00A6741E" w:rsidRDefault="00A6741E" w:rsidP="00A6741E">
            <w:pPr>
              <w:rPr>
                <w:sz w:val="22"/>
                <w:szCs w:val="22"/>
                <w:lang w:val="ro-RO"/>
              </w:rPr>
            </w:pPr>
            <w:r w:rsidRPr="00A6741E">
              <w:rPr>
                <w:sz w:val="22"/>
                <w:szCs w:val="22"/>
                <w:u w:val="single"/>
                <w:lang w:val="ro-RO"/>
              </w:rPr>
              <w:t xml:space="preserve">Cursul </w:t>
            </w:r>
            <w:r>
              <w:rPr>
                <w:sz w:val="22"/>
                <w:szCs w:val="22"/>
                <w:u w:val="single"/>
                <w:lang w:val="ro-RO"/>
              </w:rPr>
              <w:t>5</w:t>
            </w:r>
            <w:r w:rsidRPr="00A6741E">
              <w:rPr>
                <w:sz w:val="22"/>
                <w:szCs w:val="22"/>
                <w:lang w:val="ro-RO"/>
              </w:rPr>
              <w:t xml:space="preserve">: </w:t>
            </w:r>
          </w:p>
          <w:p w:rsidR="00A6741E" w:rsidRPr="00A6741E" w:rsidRDefault="00A6741E" w:rsidP="00A6741E">
            <w:pPr>
              <w:ind w:left="720"/>
              <w:rPr>
                <w:sz w:val="22"/>
                <w:szCs w:val="22"/>
                <w:lang w:val="ro-RO"/>
              </w:rPr>
            </w:pPr>
            <w:r w:rsidRPr="00A6741E">
              <w:rPr>
                <w:sz w:val="22"/>
                <w:szCs w:val="22"/>
                <w:lang w:val="ro-RO"/>
              </w:rPr>
              <w:t>Diagnostic şi principii de tratament în bolile eruptive: rujeolă, rubeolă, varicela-herpes zoster, scarlatină</w:t>
            </w:r>
          </w:p>
          <w:p w:rsidR="00A6741E" w:rsidRPr="00A6741E" w:rsidRDefault="00A6741E" w:rsidP="00A6741E">
            <w:pPr>
              <w:rPr>
                <w:sz w:val="22"/>
                <w:szCs w:val="22"/>
                <w:lang w:val="ro-RO"/>
              </w:rPr>
            </w:pPr>
            <w:r w:rsidRPr="00A6741E">
              <w:rPr>
                <w:sz w:val="22"/>
                <w:szCs w:val="22"/>
                <w:u w:val="single"/>
                <w:lang w:val="ro-RO"/>
              </w:rPr>
              <w:t xml:space="preserve">Cursul </w:t>
            </w:r>
            <w:r>
              <w:rPr>
                <w:sz w:val="22"/>
                <w:szCs w:val="22"/>
                <w:u w:val="single"/>
                <w:lang w:val="ro-RO"/>
              </w:rPr>
              <w:t>6</w:t>
            </w:r>
            <w:r w:rsidRPr="00A6741E">
              <w:rPr>
                <w:sz w:val="22"/>
                <w:szCs w:val="22"/>
                <w:lang w:val="ro-RO"/>
              </w:rPr>
              <w:t xml:space="preserve">:  </w:t>
            </w:r>
          </w:p>
          <w:p w:rsidR="00A6741E" w:rsidRPr="00A6741E" w:rsidRDefault="00A6741E" w:rsidP="00A6741E">
            <w:pPr>
              <w:ind w:firstLine="720"/>
              <w:rPr>
                <w:sz w:val="22"/>
                <w:szCs w:val="22"/>
                <w:lang w:val="ro-RO"/>
              </w:rPr>
            </w:pPr>
            <w:r w:rsidRPr="00A6741E">
              <w:rPr>
                <w:sz w:val="22"/>
                <w:szCs w:val="22"/>
                <w:lang w:val="ro-RO"/>
              </w:rPr>
              <w:t>Diagnostic şi principii de  tratament în infecţiile tractului respirator superior</w:t>
            </w:r>
            <w:r>
              <w:rPr>
                <w:sz w:val="22"/>
                <w:szCs w:val="22"/>
                <w:lang w:val="ro-RO"/>
              </w:rPr>
              <w:t xml:space="preserve"> si inferior.</w:t>
            </w:r>
          </w:p>
          <w:p w:rsidR="00A6741E" w:rsidRPr="00A6741E" w:rsidRDefault="00A6741E" w:rsidP="00A6741E">
            <w:pPr>
              <w:rPr>
                <w:sz w:val="22"/>
                <w:szCs w:val="22"/>
                <w:lang w:val="ro-RO"/>
              </w:rPr>
            </w:pPr>
            <w:r w:rsidRPr="00A6741E">
              <w:rPr>
                <w:sz w:val="22"/>
                <w:szCs w:val="22"/>
                <w:u w:val="single"/>
                <w:lang w:val="ro-RO"/>
              </w:rPr>
              <w:t xml:space="preserve">Cursul </w:t>
            </w:r>
            <w:r>
              <w:rPr>
                <w:sz w:val="22"/>
                <w:szCs w:val="22"/>
                <w:u w:val="single"/>
                <w:lang w:val="ro-RO"/>
              </w:rPr>
              <w:t>7</w:t>
            </w:r>
            <w:r w:rsidRPr="00A6741E">
              <w:rPr>
                <w:sz w:val="22"/>
                <w:szCs w:val="22"/>
                <w:lang w:val="ro-RO"/>
              </w:rPr>
              <w:t xml:space="preserve">: </w:t>
            </w:r>
          </w:p>
          <w:p w:rsidR="00A6741E" w:rsidRPr="00A6741E" w:rsidRDefault="00A6741E" w:rsidP="00A6741E">
            <w:pPr>
              <w:ind w:left="720"/>
              <w:rPr>
                <w:sz w:val="22"/>
                <w:szCs w:val="22"/>
                <w:lang w:val="ro-RO"/>
              </w:rPr>
            </w:pPr>
            <w:r w:rsidRPr="00A6741E">
              <w:rPr>
                <w:sz w:val="22"/>
                <w:szCs w:val="22"/>
                <w:lang w:val="ro-RO"/>
              </w:rPr>
              <w:t>Alte  infecţii cu cale de transmitere respiratorie: mononucleoza infecţioasă, infecţia cu virus urlian, gripa, tusea convulsivă</w:t>
            </w:r>
          </w:p>
          <w:p w:rsidR="00A6741E" w:rsidRPr="00A6741E" w:rsidRDefault="00A6741E" w:rsidP="00A6741E">
            <w:pPr>
              <w:rPr>
                <w:sz w:val="22"/>
                <w:szCs w:val="22"/>
                <w:lang w:val="ro-RO"/>
              </w:rPr>
            </w:pPr>
            <w:r w:rsidRPr="00A6741E">
              <w:rPr>
                <w:sz w:val="22"/>
                <w:szCs w:val="22"/>
                <w:u w:val="single"/>
                <w:lang w:val="ro-RO"/>
              </w:rPr>
              <w:t xml:space="preserve">Cursul </w:t>
            </w:r>
            <w:r>
              <w:rPr>
                <w:sz w:val="22"/>
                <w:szCs w:val="22"/>
                <w:u w:val="single"/>
                <w:lang w:val="ro-RO"/>
              </w:rPr>
              <w:t>8</w:t>
            </w:r>
            <w:r w:rsidRPr="00A6741E">
              <w:rPr>
                <w:sz w:val="22"/>
                <w:szCs w:val="22"/>
                <w:lang w:val="ro-RO"/>
              </w:rPr>
              <w:t xml:space="preserve">:   </w:t>
            </w:r>
          </w:p>
          <w:p w:rsidR="00A6741E" w:rsidRPr="00A6741E" w:rsidRDefault="00A6741E" w:rsidP="00A6741E">
            <w:pPr>
              <w:ind w:firstLine="720"/>
              <w:rPr>
                <w:sz w:val="22"/>
                <w:szCs w:val="22"/>
                <w:lang w:val="ro-RO"/>
              </w:rPr>
            </w:pPr>
            <w:r w:rsidRPr="00A6741E">
              <w:rPr>
                <w:sz w:val="22"/>
                <w:szCs w:val="22"/>
                <w:lang w:val="ro-RO"/>
              </w:rPr>
              <w:t>Diagnostic şi principii de tratament în infecţiile SNC:</w:t>
            </w:r>
            <w:r>
              <w:rPr>
                <w:sz w:val="22"/>
                <w:szCs w:val="22"/>
                <w:lang w:val="ro-RO"/>
              </w:rPr>
              <w:t xml:space="preserve"> m</w:t>
            </w:r>
            <w:r w:rsidRPr="00A6741E">
              <w:rPr>
                <w:sz w:val="22"/>
                <w:szCs w:val="22"/>
                <w:lang w:val="ro-RO"/>
              </w:rPr>
              <w:t>eningite bacteriene, virale, fungice şi TBC</w:t>
            </w:r>
            <w:r>
              <w:rPr>
                <w:sz w:val="22"/>
                <w:szCs w:val="22"/>
                <w:lang w:val="ro-RO"/>
              </w:rPr>
              <w:t>.</w:t>
            </w:r>
          </w:p>
          <w:p w:rsidR="00A6741E" w:rsidRPr="00A6741E" w:rsidRDefault="00A6741E" w:rsidP="00A6741E">
            <w:pPr>
              <w:rPr>
                <w:sz w:val="22"/>
                <w:szCs w:val="22"/>
                <w:lang w:val="ro-RO"/>
              </w:rPr>
            </w:pPr>
            <w:r w:rsidRPr="00A6741E">
              <w:rPr>
                <w:sz w:val="22"/>
                <w:szCs w:val="22"/>
                <w:u w:val="single"/>
                <w:lang w:val="ro-RO"/>
              </w:rPr>
              <w:lastRenderedPageBreak/>
              <w:t xml:space="preserve">Cursul </w:t>
            </w:r>
            <w:r>
              <w:rPr>
                <w:sz w:val="22"/>
                <w:szCs w:val="22"/>
                <w:u w:val="single"/>
                <w:lang w:val="ro-RO"/>
              </w:rPr>
              <w:t>9</w:t>
            </w:r>
            <w:r w:rsidRPr="00A6741E">
              <w:rPr>
                <w:sz w:val="22"/>
                <w:szCs w:val="22"/>
                <w:lang w:val="ro-RO"/>
              </w:rPr>
              <w:t xml:space="preserve">: </w:t>
            </w:r>
          </w:p>
          <w:p w:rsidR="00A6741E" w:rsidRPr="00A6741E" w:rsidRDefault="00A6741E" w:rsidP="00A6741E">
            <w:pPr>
              <w:ind w:left="720"/>
              <w:rPr>
                <w:sz w:val="22"/>
                <w:szCs w:val="22"/>
                <w:lang w:val="ro-RO"/>
              </w:rPr>
            </w:pPr>
            <w:r w:rsidRPr="00A6741E">
              <w:rPr>
                <w:sz w:val="22"/>
                <w:szCs w:val="22"/>
                <w:lang w:val="ro-RO"/>
              </w:rPr>
              <w:t>Diagnostic şi principii de tratament în sindromul icteric:</w:t>
            </w:r>
          </w:p>
          <w:p w:rsidR="00A6741E" w:rsidRPr="00A6741E" w:rsidRDefault="00A6741E" w:rsidP="00A6741E">
            <w:pPr>
              <w:tabs>
                <w:tab w:val="num" w:pos="360"/>
              </w:tabs>
              <w:ind w:left="360" w:hanging="360"/>
              <w:rPr>
                <w:sz w:val="22"/>
                <w:szCs w:val="22"/>
                <w:lang w:val="ro-RO"/>
              </w:rPr>
            </w:pPr>
            <w:r w:rsidRPr="00A6741E">
              <w:rPr>
                <w:sz w:val="22"/>
                <w:szCs w:val="22"/>
                <w:lang w:val="ro-RO"/>
              </w:rPr>
              <w:tab/>
            </w:r>
            <w:r w:rsidRPr="00A6741E">
              <w:rPr>
                <w:sz w:val="22"/>
                <w:szCs w:val="22"/>
                <w:lang w:val="ro-RO"/>
              </w:rPr>
              <w:tab/>
              <w:t>Hepatite acute virale (A, B, Bşi D, C, E)</w:t>
            </w:r>
          </w:p>
          <w:p w:rsidR="00A6741E" w:rsidRPr="00A6741E" w:rsidRDefault="00A6741E" w:rsidP="00A6741E">
            <w:pPr>
              <w:rPr>
                <w:sz w:val="22"/>
                <w:szCs w:val="22"/>
                <w:lang w:val="ro-RO"/>
              </w:rPr>
            </w:pPr>
            <w:r w:rsidRPr="00A6741E">
              <w:rPr>
                <w:sz w:val="22"/>
                <w:szCs w:val="22"/>
                <w:lang w:val="ro-RO"/>
              </w:rPr>
              <w:t xml:space="preserve"> </w:t>
            </w:r>
            <w:r w:rsidRPr="00A6741E">
              <w:rPr>
                <w:sz w:val="22"/>
                <w:szCs w:val="22"/>
                <w:u w:val="single"/>
                <w:lang w:val="ro-RO"/>
              </w:rPr>
              <w:t>Cursul 1</w:t>
            </w:r>
            <w:r>
              <w:rPr>
                <w:sz w:val="22"/>
                <w:szCs w:val="22"/>
                <w:u w:val="single"/>
                <w:lang w:val="ro-RO"/>
              </w:rPr>
              <w:t>0</w:t>
            </w:r>
            <w:r w:rsidRPr="00A6741E">
              <w:rPr>
                <w:sz w:val="22"/>
                <w:szCs w:val="22"/>
                <w:lang w:val="ro-RO"/>
              </w:rPr>
              <w:t xml:space="preserve">: </w:t>
            </w:r>
          </w:p>
          <w:p w:rsidR="00A6741E" w:rsidRPr="00A6741E" w:rsidRDefault="00A6741E" w:rsidP="00A6741E">
            <w:pPr>
              <w:ind w:firstLine="720"/>
              <w:rPr>
                <w:sz w:val="22"/>
                <w:szCs w:val="22"/>
                <w:lang w:val="ro-RO"/>
              </w:rPr>
            </w:pPr>
            <w:r w:rsidRPr="00A6741E">
              <w:rPr>
                <w:sz w:val="22"/>
                <w:szCs w:val="22"/>
                <w:lang w:val="ro-RO"/>
              </w:rPr>
              <w:t xml:space="preserve"> Diagnostic şi tratament în diareile acute infecţioase:</w:t>
            </w:r>
          </w:p>
          <w:p w:rsidR="00A6741E" w:rsidRPr="00A6741E" w:rsidRDefault="00A6741E" w:rsidP="00A6741E">
            <w:pPr>
              <w:rPr>
                <w:sz w:val="22"/>
                <w:szCs w:val="22"/>
                <w:lang w:val="ro-RO"/>
              </w:rPr>
            </w:pPr>
            <w:r w:rsidRPr="00A6741E">
              <w:rPr>
                <w:sz w:val="22"/>
                <w:szCs w:val="22"/>
                <w:lang w:val="ro-RO"/>
              </w:rPr>
              <w:tab/>
            </w:r>
            <w:r w:rsidRPr="00A6741E">
              <w:rPr>
                <w:sz w:val="22"/>
                <w:szCs w:val="22"/>
                <w:lang w:val="ro-RO"/>
              </w:rPr>
              <w:tab/>
              <w:t>Dizenterie</w:t>
            </w:r>
          </w:p>
          <w:p w:rsidR="00A6741E" w:rsidRPr="00A6741E" w:rsidRDefault="00A6741E" w:rsidP="00A6741E">
            <w:pPr>
              <w:tabs>
                <w:tab w:val="num" w:pos="360"/>
              </w:tabs>
              <w:ind w:left="1800" w:hanging="360"/>
              <w:rPr>
                <w:sz w:val="22"/>
                <w:szCs w:val="22"/>
                <w:lang w:val="ro-RO"/>
              </w:rPr>
            </w:pPr>
            <w:r w:rsidRPr="00A6741E">
              <w:rPr>
                <w:sz w:val="22"/>
                <w:szCs w:val="22"/>
                <w:lang w:val="ro-RO"/>
              </w:rPr>
              <w:t>Toxiinfectii alimentare</w:t>
            </w:r>
          </w:p>
          <w:p w:rsidR="00A6741E" w:rsidRPr="00A6741E" w:rsidRDefault="00A6741E" w:rsidP="00A6741E">
            <w:pPr>
              <w:tabs>
                <w:tab w:val="num" w:pos="360"/>
              </w:tabs>
              <w:ind w:left="1800" w:hanging="360"/>
              <w:rPr>
                <w:sz w:val="22"/>
                <w:szCs w:val="22"/>
                <w:lang w:val="ro-RO"/>
              </w:rPr>
            </w:pPr>
            <w:r w:rsidRPr="00A6741E">
              <w:rPr>
                <w:sz w:val="22"/>
                <w:szCs w:val="22"/>
                <w:lang w:val="ro-RO"/>
              </w:rPr>
              <w:t>Botulism</w:t>
            </w:r>
          </w:p>
          <w:p w:rsidR="00A6741E" w:rsidRPr="00A6741E" w:rsidRDefault="00A6741E" w:rsidP="00A6741E">
            <w:pPr>
              <w:ind w:left="720" w:firstLine="720"/>
              <w:rPr>
                <w:sz w:val="22"/>
                <w:szCs w:val="22"/>
                <w:lang w:val="ro-RO"/>
              </w:rPr>
            </w:pPr>
            <w:r w:rsidRPr="00A6741E">
              <w:rPr>
                <w:sz w:val="22"/>
                <w:szCs w:val="22"/>
                <w:lang w:val="ro-RO"/>
              </w:rPr>
              <w:t>Holeră</w:t>
            </w:r>
          </w:p>
          <w:p w:rsidR="00A6741E" w:rsidRPr="00A6741E" w:rsidRDefault="00A6741E" w:rsidP="00A6741E">
            <w:pPr>
              <w:rPr>
                <w:sz w:val="22"/>
                <w:szCs w:val="22"/>
                <w:lang w:val="ro-RO"/>
              </w:rPr>
            </w:pPr>
            <w:r w:rsidRPr="00A6741E">
              <w:rPr>
                <w:sz w:val="22"/>
                <w:szCs w:val="22"/>
                <w:u w:val="single"/>
                <w:lang w:val="ro-RO"/>
              </w:rPr>
              <w:t>Cursul 1</w:t>
            </w:r>
            <w:r>
              <w:rPr>
                <w:sz w:val="22"/>
                <w:szCs w:val="22"/>
                <w:u w:val="single"/>
                <w:lang w:val="ro-RO"/>
              </w:rPr>
              <w:t>1</w:t>
            </w:r>
            <w:r w:rsidRPr="00A6741E">
              <w:rPr>
                <w:sz w:val="22"/>
                <w:szCs w:val="22"/>
                <w:lang w:val="ro-RO"/>
              </w:rPr>
              <w:t xml:space="preserve">: </w:t>
            </w:r>
          </w:p>
          <w:p w:rsidR="00A6741E" w:rsidRPr="00A6741E" w:rsidRDefault="00A6741E" w:rsidP="00A6741E">
            <w:pPr>
              <w:ind w:left="720"/>
              <w:rPr>
                <w:sz w:val="22"/>
                <w:szCs w:val="22"/>
                <w:lang w:val="ro-RO"/>
              </w:rPr>
            </w:pPr>
            <w:r w:rsidRPr="00A6741E">
              <w:rPr>
                <w:sz w:val="22"/>
                <w:szCs w:val="22"/>
                <w:lang w:val="ro-RO"/>
              </w:rPr>
              <w:t>Infecţia HIV / SIDA : diagnostic, managementul  şi principii de tratament la pacientul cu infecţie HIV</w:t>
            </w:r>
          </w:p>
          <w:p w:rsidR="00A6741E" w:rsidRPr="00A6741E" w:rsidRDefault="00A6741E" w:rsidP="00A6741E">
            <w:pPr>
              <w:tabs>
                <w:tab w:val="num" w:pos="360"/>
              </w:tabs>
              <w:ind w:left="360" w:hanging="360"/>
              <w:rPr>
                <w:sz w:val="22"/>
                <w:szCs w:val="22"/>
                <w:lang w:val="ro-RO"/>
              </w:rPr>
            </w:pPr>
          </w:p>
          <w:p w:rsidR="00A6741E" w:rsidRPr="00A6741E" w:rsidRDefault="00A6741E" w:rsidP="00A6741E">
            <w:pPr>
              <w:rPr>
                <w:sz w:val="22"/>
                <w:szCs w:val="22"/>
                <w:lang w:val="ro-RO"/>
              </w:rPr>
            </w:pPr>
            <w:r w:rsidRPr="00A6741E">
              <w:rPr>
                <w:sz w:val="22"/>
                <w:szCs w:val="22"/>
                <w:u w:val="single"/>
                <w:lang w:val="ro-RO"/>
              </w:rPr>
              <w:t>Cursul 1</w:t>
            </w:r>
            <w:r>
              <w:rPr>
                <w:sz w:val="22"/>
                <w:szCs w:val="22"/>
                <w:u w:val="single"/>
                <w:lang w:val="ro-RO"/>
              </w:rPr>
              <w:t>2</w:t>
            </w:r>
            <w:r w:rsidRPr="00A6741E">
              <w:rPr>
                <w:sz w:val="22"/>
                <w:szCs w:val="22"/>
                <w:lang w:val="ro-RO"/>
              </w:rPr>
              <w:t xml:space="preserve">:  </w:t>
            </w:r>
          </w:p>
          <w:p w:rsidR="00A6741E" w:rsidRPr="00A6741E" w:rsidRDefault="00A6741E" w:rsidP="00A6741E">
            <w:pPr>
              <w:ind w:left="720"/>
              <w:rPr>
                <w:sz w:val="22"/>
                <w:szCs w:val="22"/>
                <w:lang w:val="ro-RO"/>
              </w:rPr>
            </w:pPr>
            <w:r w:rsidRPr="00A6741E">
              <w:rPr>
                <w:sz w:val="22"/>
                <w:szCs w:val="22"/>
                <w:lang w:val="ro-RO"/>
              </w:rPr>
              <w:t>Diagnostic şi principii de tratament în infecţii de tract genito-urinar la femeie şi la bărbat</w:t>
            </w:r>
          </w:p>
          <w:p w:rsidR="00A6741E" w:rsidRPr="00A6741E" w:rsidRDefault="00A6741E" w:rsidP="00A6741E">
            <w:pPr>
              <w:rPr>
                <w:sz w:val="22"/>
                <w:szCs w:val="22"/>
                <w:lang w:val="ro-RO"/>
              </w:rPr>
            </w:pPr>
            <w:r w:rsidRPr="00A6741E">
              <w:rPr>
                <w:sz w:val="22"/>
                <w:szCs w:val="22"/>
                <w:lang w:val="ro-RO"/>
              </w:rPr>
              <w:t xml:space="preserve"> </w:t>
            </w:r>
            <w:r w:rsidRPr="00A6741E">
              <w:rPr>
                <w:sz w:val="22"/>
                <w:szCs w:val="22"/>
                <w:u w:val="single"/>
                <w:lang w:val="ro-RO"/>
              </w:rPr>
              <w:t>Cursul 1</w:t>
            </w:r>
            <w:r>
              <w:rPr>
                <w:sz w:val="22"/>
                <w:szCs w:val="22"/>
                <w:u w:val="single"/>
                <w:lang w:val="ro-RO"/>
              </w:rPr>
              <w:t>3</w:t>
            </w:r>
            <w:r w:rsidRPr="00A6741E">
              <w:rPr>
                <w:sz w:val="22"/>
                <w:szCs w:val="22"/>
                <w:lang w:val="ro-RO"/>
              </w:rPr>
              <w:t xml:space="preserve">: </w:t>
            </w:r>
          </w:p>
          <w:p w:rsidR="00A6741E" w:rsidRPr="00A6741E" w:rsidRDefault="00A6741E" w:rsidP="00A6741E">
            <w:pPr>
              <w:ind w:firstLine="720"/>
              <w:rPr>
                <w:sz w:val="22"/>
                <w:szCs w:val="22"/>
                <w:lang w:val="ro-RO"/>
              </w:rPr>
            </w:pPr>
            <w:r w:rsidRPr="00A6741E">
              <w:rPr>
                <w:sz w:val="22"/>
                <w:szCs w:val="22"/>
                <w:lang w:val="ro-RO"/>
              </w:rPr>
              <w:t>Diagnostic şi principii de tratament în infecţii cutanate şi subcutanate</w:t>
            </w:r>
            <w:r>
              <w:rPr>
                <w:sz w:val="22"/>
                <w:szCs w:val="22"/>
                <w:lang w:val="ro-RO"/>
              </w:rPr>
              <w:t>.</w:t>
            </w:r>
          </w:p>
          <w:p w:rsidR="00A6741E" w:rsidRPr="00A6741E" w:rsidRDefault="00A6741E" w:rsidP="00A6741E">
            <w:pPr>
              <w:ind w:firstLine="720"/>
              <w:rPr>
                <w:sz w:val="22"/>
                <w:szCs w:val="22"/>
                <w:lang w:val="ro-RO"/>
              </w:rPr>
            </w:pPr>
            <w:r w:rsidRPr="00A6741E">
              <w:rPr>
                <w:sz w:val="22"/>
                <w:szCs w:val="22"/>
                <w:lang w:val="ro-RO"/>
              </w:rPr>
              <w:t>Alte infectii cu cale de transmitere cutanată: tetanos, antrax, leptospiroze, rabie</w:t>
            </w:r>
            <w:r>
              <w:rPr>
                <w:sz w:val="22"/>
                <w:szCs w:val="22"/>
                <w:lang w:val="ro-RO"/>
              </w:rPr>
              <w:t>.</w:t>
            </w:r>
          </w:p>
          <w:p w:rsidR="00891A8A" w:rsidRPr="006B648B" w:rsidRDefault="00A6741E" w:rsidP="00A6741E">
            <w:pPr>
              <w:rPr>
                <w:sz w:val="22"/>
                <w:szCs w:val="22"/>
              </w:rPr>
            </w:pPr>
            <w:r w:rsidRPr="00A6741E">
              <w:rPr>
                <w:sz w:val="22"/>
                <w:szCs w:val="22"/>
                <w:u w:val="single"/>
                <w:lang w:val="ro-RO"/>
              </w:rPr>
              <w:t>Cursul 1</w:t>
            </w:r>
            <w:r>
              <w:rPr>
                <w:sz w:val="22"/>
                <w:szCs w:val="22"/>
                <w:u w:val="single"/>
                <w:lang w:val="ro-RO"/>
              </w:rPr>
              <w:t>4</w:t>
            </w:r>
            <w:r w:rsidRPr="00A6741E">
              <w:rPr>
                <w:sz w:val="22"/>
                <w:szCs w:val="22"/>
                <w:lang w:val="ro-RO"/>
              </w:rPr>
              <w:t xml:space="preserve">: Infectii </w:t>
            </w:r>
            <w:r>
              <w:rPr>
                <w:sz w:val="22"/>
                <w:szCs w:val="22"/>
                <w:lang w:val="ro-RO"/>
              </w:rPr>
              <w:t>nosocomiale.</w:t>
            </w:r>
          </w:p>
        </w:tc>
        <w:tc>
          <w:tcPr>
            <w:tcW w:w="3150" w:type="dxa"/>
            <w:shd w:val="clear" w:color="auto" w:fill="auto"/>
          </w:tcPr>
          <w:p w:rsidR="001D5878" w:rsidRDefault="007D229B" w:rsidP="00B610F1">
            <w:pPr>
              <w:rPr>
                <w:sz w:val="22"/>
                <w:szCs w:val="22"/>
              </w:rPr>
            </w:pPr>
            <w:r w:rsidRPr="00F13930">
              <w:rPr>
                <w:sz w:val="22"/>
                <w:szCs w:val="22"/>
              </w:rPr>
              <w:lastRenderedPageBreak/>
              <w:t xml:space="preserve">Expunerea interactivă a materialului conform programei analitice. </w:t>
            </w:r>
          </w:p>
          <w:p w:rsidR="00891A8A" w:rsidRPr="006F16C9" w:rsidRDefault="007D229B" w:rsidP="00B610F1">
            <w:pPr>
              <w:rPr>
                <w:sz w:val="22"/>
                <w:szCs w:val="22"/>
              </w:rPr>
            </w:pPr>
            <w:r w:rsidRPr="00F13930">
              <w:rPr>
                <w:sz w:val="22"/>
                <w:szCs w:val="22"/>
              </w:rPr>
              <w:t>Se folosesc mijloace multimedia,  prezentări în powerponit și filme didactice (mecanisme de acțiune ale unor chimioterapice antiinfecțioase; mecanisme de rezistență microbiană, ciclul de replicare HIV și virusuri hepatitice)</w:t>
            </w:r>
            <w:r w:rsidR="001D5878">
              <w:rPr>
                <w:sz w:val="22"/>
                <w:szCs w:val="22"/>
              </w:rPr>
              <w:t>.</w:t>
            </w:r>
          </w:p>
        </w:tc>
        <w:tc>
          <w:tcPr>
            <w:tcW w:w="1561" w:type="dxa"/>
            <w:shd w:val="clear" w:color="auto" w:fill="auto"/>
          </w:tcPr>
          <w:p w:rsidR="00891A8A" w:rsidRPr="006F16C9" w:rsidRDefault="00891A8A" w:rsidP="00891A8A">
            <w:pPr>
              <w:rPr>
                <w:sz w:val="22"/>
                <w:szCs w:val="22"/>
              </w:rPr>
            </w:pPr>
          </w:p>
        </w:tc>
      </w:tr>
      <w:tr w:rsidR="00891A8A" w:rsidRPr="006F16C9" w:rsidTr="006F16C9">
        <w:tc>
          <w:tcPr>
            <w:tcW w:w="10309" w:type="dxa"/>
            <w:gridSpan w:val="3"/>
            <w:shd w:val="clear" w:color="auto" w:fill="auto"/>
          </w:tcPr>
          <w:p w:rsidR="00856837" w:rsidRPr="00856837" w:rsidRDefault="00891A8A" w:rsidP="00856837">
            <w:pPr>
              <w:pStyle w:val="ListParagraph"/>
              <w:spacing w:after="120"/>
              <w:ind w:left="360"/>
              <w:contextualSpacing/>
              <w:jc w:val="both"/>
              <w:rPr>
                <w:sz w:val="22"/>
                <w:szCs w:val="22"/>
              </w:rPr>
            </w:pPr>
            <w:r w:rsidRPr="006F16C9">
              <w:rPr>
                <w:b/>
                <w:bCs/>
                <w:sz w:val="22"/>
                <w:szCs w:val="22"/>
              </w:rPr>
              <w:lastRenderedPageBreak/>
              <w:t>Bibliografie</w:t>
            </w:r>
            <w:r w:rsidR="00712BAA">
              <w:rPr>
                <w:b/>
                <w:bCs/>
                <w:sz w:val="22"/>
                <w:szCs w:val="22"/>
              </w:rPr>
              <w:t xml:space="preserve"> </w:t>
            </w:r>
          </w:p>
          <w:p w:rsidR="00856837" w:rsidRPr="001F355C" w:rsidRDefault="00856837" w:rsidP="00856837">
            <w:pPr>
              <w:pStyle w:val="ListParagraph"/>
              <w:numPr>
                <w:ilvl w:val="0"/>
                <w:numId w:val="18"/>
              </w:numPr>
              <w:spacing w:after="120"/>
              <w:contextualSpacing/>
              <w:jc w:val="both"/>
              <w:rPr>
                <w:sz w:val="22"/>
                <w:szCs w:val="22"/>
              </w:rPr>
            </w:pPr>
            <w:r w:rsidRPr="001F355C">
              <w:rPr>
                <w:sz w:val="22"/>
                <w:szCs w:val="22"/>
              </w:rPr>
              <w:t xml:space="preserve">Boli Infecțioase”: M. Chiotan, Editura Național </w:t>
            </w:r>
          </w:p>
          <w:p w:rsidR="00856837" w:rsidRPr="001F355C" w:rsidRDefault="00856837" w:rsidP="00856837">
            <w:pPr>
              <w:pStyle w:val="ListParagraph"/>
              <w:numPr>
                <w:ilvl w:val="0"/>
                <w:numId w:val="18"/>
              </w:numPr>
              <w:spacing w:after="120"/>
              <w:contextualSpacing/>
              <w:jc w:val="both"/>
              <w:rPr>
                <w:sz w:val="22"/>
                <w:szCs w:val="22"/>
              </w:rPr>
            </w:pPr>
            <w:r w:rsidRPr="001F355C">
              <w:rPr>
                <w:sz w:val="22"/>
                <w:szCs w:val="22"/>
              </w:rPr>
              <w:t>”Totul despre hepatite și virusurile hepatitice”: Adrian Streinu-Cercel</w:t>
            </w:r>
          </w:p>
          <w:p w:rsidR="00856837" w:rsidRPr="001F355C" w:rsidRDefault="00856837" w:rsidP="00856837">
            <w:pPr>
              <w:pStyle w:val="ListParagraph"/>
              <w:numPr>
                <w:ilvl w:val="0"/>
                <w:numId w:val="18"/>
              </w:numPr>
              <w:suppressAutoHyphens/>
              <w:spacing w:before="120"/>
              <w:contextualSpacing/>
              <w:jc w:val="both"/>
              <w:rPr>
                <w:sz w:val="22"/>
                <w:szCs w:val="22"/>
              </w:rPr>
            </w:pPr>
            <w:r w:rsidRPr="001F355C">
              <w:rPr>
                <w:sz w:val="22"/>
                <w:szCs w:val="22"/>
              </w:rPr>
              <w:t>”Ghidul Angelescu. Terapie antimicrobiană 2005”. Ediția a II-a: E.O.Benea, C. Popescu, G.A.Popescu. Editura MedicArt, București, 2005.</w:t>
            </w:r>
            <w:r w:rsidRPr="001F355C">
              <w:rPr>
                <w:rFonts w:cs="Arial"/>
                <w:sz w:val="22"/>
                <w:szCs w:val="22"/>
              </w:rPr>
              <w:t xml:space="preserve"> </w:t>
            </w:r>
            <w:r w:rsidRPr="001F355C">
              <w:rPr>
                <w:sz w:val="22"/>
                <w:szCs w:val="22"/>
              </w:rPr>
              <w:t>ISBN: 973-86612-2-6.</w:t>
            </w:r>
          </w:p>
          <w:p w:rsidR="00856837" w:rsidRPr="001F355C" w:rsidRDefault="00856837" w:rsidP="00856837">
            <w:pPr>
              <w:pStyle w:val="ListParagraph"/>
              <w:numPr>
                <w:ilvl w:val="0"/>
                <w:numId w:val="18"/>
              </w:numPr>
              <w:spacing w:after="120"/>
              <w:contextualSpacing/>
              <w:jc w:val="both"/>
              <w:rPr>
                <w:sz w:val="22"/>
                <w:szCs w:val="22"/>
              </w:rPr>
            </w:pPr>
            <w:r w:rsidRPr="001F355C">
              <w:rPr>
                <w:sz w:val="22"/>
                <w:szCs w:val="22"/>
              </w:rPr>
              <w:t>”Infecții de tract respirator inferior-clinică, diagnostic și tratament”: M. Chiotan, V. Aramă</w:t>
            </w:r>
          </w:p>
          <w:p w:rsidR="00856837" w:rsidRPr="001F355C" w:rsidRDefault="00856837" w:rsidP="00856837">
            <w:pPr>
              <w:pStyle w:val="ListParagraph"/>
              <w:numPr>
                <w:ilvl w:val="0"/>
                <w:numId w:val="18"/>
              </w:numPr>
              <w:rPr>
                <w:sz w:val="22"/>
                <w:szCs w:val="22"/>
              </w:rPr>
            </w:pPr>
            <w:r w:rsidRPr="001F355C">
              <w:rPr>
                <w:sz w:val="22"/>
                <w:szCs w:val="22"/>
              </w:rPr>
              <w:t>”Bolile infecțioase transmisibile”: A. Cupșa, Editura Medicală Universitară 2007.</w:t>
            </w:r>
          </w:p>
          <w:p w:rsidR="00856837" w:rsidRPr="001F355C" w:rsidRDefault="00856837" w:rsidP="00856837">
            <w:pPr>
              <w:pStyle w:val="ListParagraph"/>
              <w:numPr>
                <w:ilvl w:val="0"/>
                <w:numId w:val="18"/>
              </w:numPr>
              <w:rPr>
                <w:sz w:val="22"/>
                <w:szCs w:val="22"/>
              </w:rPr>
            </w:pPr>
            <w:r w:rsidRPr="001F355C">
              <w:rPr>
                <w:sz w:val="22"/>
                <w:szCs w:val="22"/>
              </w:rPr>
              <w:t>E. Pilly 2010</w:t>
            </w:r>
          </w:p>
          <w:p w:rsidR="00891A8A" w:rsidRPr="006F16C9" w:rsidRDefault="00856837" w:rsidP="00856837">
            <w:pPr>
              <w:numPr>
                <w:ilvl w:val="0"/>
                <w:numId w:val="18"/>
              </w:numPr>
              <w:rPr>
                <w:b/>
                <w:bCs/>
                <w:sz w:val="22"/>
                <w:szCs w:val="22"/>
              </w:rPr>
            </w:pPr>
            <w:r w:rsidRPr="00856837">
              <w:rPr>
                <w:sz w:val="22"/>
                <w:szCs w:val="22"/>
              </w:rPr>
              <w:t>Mandell: Principles and Practice of Infectious Diseases, 2010</w:t>
            </w:r>
          </w:p>
        </w:tc>
      </w:tr>
      <w:tr w:rsidR="00891A8A" w:rsidRPr="006F16C9" w:rsidTr="00236120">
        <w:tc>
          <w:tcPr>
            <w:tcW w:w="5598" w:type="dxa"/>
            <w:shd w:val="clear" w:color="auto" w:fill="auto"/>
          </w:tcPr>
          <w:p w:rsidR="00891A8A" w:rsidRPr="006F16C9" w:rsidRDefault="00891A8A" w:rsidP="00891A8A">
            <w:pPr>
              <w:rPr>
                <w:b/>
                <w:bCs/>
                <w:sz w:val="22"/>
                <w:szCs w:val="22"/>
              </w:rPr>
            </w:pPr>
            <w:r w:rsidRPr="006F16C9">
              <w:rPr>
                <w:b/>
                <w:bCs/>
                <w:sz w:val="22"/>
                <w:szCs w:val="22"/>
              </w:rPr>
              <w:t>6.2. Seminar / laborator</w:t>
            </w:r>
          </w:p>
        </w:tc>
        <w:tc>
          <w:tcPr>
            <w:tcW w:w="3150" w:type="dxa"/>
            <w:shd w:val="clear" w:color="auto" w:fill="auto"/>
          </w:tcPr>
          <w:p w:rsidR="00891A8A" w:rsidRPr="006F16C9" w:rsidRDefault="00891A8A" w:rsidP="00891A8A">
            <w:pPr>
              <w:rPr>
                <w:b/>
                <w:bCs/>
                <w:sz w:val="22"/>
                <w:szCs w:val="22"/>
              </w:rPr>
            </w:pPr>
            <w:r w:rsidRPr="006F16C9">
              <w:rPr>
                <w:b/>
                <w:bCs/>
                <w:sz w:val="22"/>
                <w:szCs w:val="22"/>
              </w:rPr>
              <w:t>Metode de predare</w:t>
            </w:r>
          </w:p>
        </w:tc>
        <w:tc>
          <w:tcPr>
            <w:tcW w:w="1561" w:type="dxa"/>
            <w:shd w:val="clear" w:color="auto" w:fill="auto"/>
          </w:tcPr>
          <w:p w:rsidR="00891A8A" w:rsidRPr="006F16C9" w:rsidRDefault="00891A8A" w:rsidP="00891A8A">
            <w:pPr>
              <w:rPr>
                <w:b/>
                <w:bCs/>
                <w:sz w:val="22"/>
                <w:szCs w:val="22"/>
              </w:rPr>
            </w:pPr>
            <w:r w:rsidRPr="006F16C9">
              <w:rPr>
                <w:b/>
                <w:bCs/>
                <w:sz w:val="22"/>
                <w:szCs w:val="22"/>
              </w:rPr>
              <w:t>Observații</w:t>
            </w:r>
          </w:p>
        </w:tc>
      </w:tr>
      <w:tr w:rsidR="00891A8A" w:rsidTr="00236120">
        <w:tc>
          <w:tcPr>
            <w:tcW w:w="5598" w:type="dxa"/>
            <w:shd w:val="clear" w:color="auto" w:fill="auto"/>
          </w:tcPr>
          <w:p w:rsidR="00856837" w:rsidRDefault="00856837" w:rsidP="00856837">
            <w:pPr>
              <w:pStyle w:val="Title"/>
              <w:jc w:val="left"/>
              <w:rPr>
                <w:b w:val="0"/>
                <w:bCs w:val="0"/>
                <w:sz w:val="22"/>
                <w:szCs w:val="22"/>
              </w:rPr>
            </w:pPr>
            <w:r w:rsidRPr="00856837">
              <w:rPr>
                <w:b w:val="0"/>
                <w:bCs w:val="0"/>
                <w:sz w:val="22"/>
                <w:szCs w:val="22"/>
              </w:rPr>
              <w:t>LP 1. Tehnici de prelevarea corectă a: LCR, hemocultura, urocultura, coprocultura, sputa, exudatul faringian, exudatul nazal, secretii vaginale, lohii, secretii din colectii purulente, secretii otice, secretii conjunctivale etc</w:t>
            </w:r>
            <w:r>
              <w:rPr>
                <w:b w:val="0"/>
                <w:bCs w:val="0"/>
                <w:sz w:val="22"/>
                <w:szCs w:val="22"/>
              </w:rPr>
              <w:t>.</w:t>
            </w:r>
          </w:p>
          <w:p w:rsidR="00856837" w:rsidRPr="00856837" w:rsidRDefault="00856837" w:rsidP="00856837">
            <w:pPr>
              <w:pStyle w:val="Title"/>
              <w:jc w:val="left"/>
              <w:rPr>
                <w:b w:val="0"/>
                <w:bCs w:val="0"/>
                <w:sz w:val="22"/>
                <w:szCs w:val="22"/>
              </w:rPr>
            </w:pPr>
          </w:p>
          <w:p w:rsidR="00856837" w:rsidRPr="00856837" w:rsidRDefault="00856837" w:rsidP="00856837">
            <w:pPr>
              <w:pStyle w:val="Title"/>
              <w:jc w:val="left"/>
              <w:rPr>
                <w:b w:val="0"/>
                <w:bCs w:val="0"/>
                <w:sz w:val="22"/>
                <w:szCs w:val="22"/>
              </w:rPr>
            </w:pPr>
            <w:r w:rsidRPr="00856837">
              <w:rPr>
                <w:b w:val="0"/>
                <w:bCs w:val="0"/>
                <w:sz w:val="22"/>
                <w:szCs w:val="22"/>
              </w:rPr>
              <w:t xml:space="preserve"> LP 2. Tehnici de diagnostic bacteriologic (efectuarea de frotiuri colorate Gram, Giemsa, insamantarea unei placi cu mediu de cultura, examenul citologic al LCR, lichidului pleural, ascitei sau secretiilor purulente) şi virusologic (PCR, teste serologice).</w:t>
            </w:r>
          </w:p>
          <w:p w:rsidR="00856837" w:rsidRPr="00856837" w:rsidRDefault="00856837" w:rsidP="00856837">
            <w:pPr>
              <w:pStyle w:val="Title"/>
              <w:jc w:val="left"/>
              <w:rPr>
                <w:b w:val="0"/>
                <w:bCs w:val="0"/>
                <w:sz w:val="22"/>
                <w:szCs w:val="22"/>
              </w:rPr>
            </w:pPr>
          </w:p>
          <w:p w:rsidR="00856837" w:rsidRPr="00856837" w:rsidRDefault="00856837" w:rsidP="00856837">
            <w:pPr>
              <w:pStyle w:val="Title"/>
              <w:jc w:val="left"/>
              <w:rPr>
                <w:b w:val="0"/>
                <w:bCs w:val="0"/>
                <w:sz w:val="22"/>
                <w:szCs w:val="22"/>
              </w:rPr>
            </w:pPr>
            <w:r w:rsidRPr="00856837">
              <w:rPr>
                <w:b w:val="0"/>
                <w:bCs w:val="0"/>
                <w:sz w:val="22"/>
                <w:szCs w:val="22"/>
              </w:rPr>
              <w:t>LP 3. Antibiograma. Rezistenţa la antibiotice</w:t>
            </w:r>
            <w:r>
              <w:rPr>
                <w:b w:val="0"/>
                <w:bCs w:val="0"/>
                <w:sz w:val="22"/>
                <w:szCs w:val="22"/>
              </w:rPr>
              <w:t>.</w:t>
            </w:r>
            <w:r w:rsidRPr="00856837">
              <w:rPr>
                <w:b w:val="0"/>
                <w:bCs w:val="0"/>
                <w:sz w:val="22"/>
                <w:szCs w:val="22"/>
              </w:rPr>
              <w:t xml:space="preserve"> </w:t>
            </w:r>
          </w:p>
          <w:p w:rsidR="00856837" w:rsidRPr="00856837" w:rsidRDefault="00856837" w:rsidP="00856837">
            <w:pPr>
              <w:pStyle w:val="Title"/>
              <w:jc w:val="left"/>
              <w:rPr>
                <w:b w:val="0"/>
                <w:bCs w:val="0"/>
                <w:sz w:val="22"/>
                <w:szCs w:val="22"/>
              </w:rPr>
            </w:pPr>
          </w:p>
          <w:p w:rsidR="00856837" w:rsidRPr="00856837" w:rsidRDefault="00856837" w:rsidP="00856837">
            <w:pPr>
              <w:pStyle w:val="Title"/>
              <w:jc w:val="left"/>
              <w:rPr>
                <w:b w:val="0"/>
                <w:bCs w:val="0"/>
                <w:sz w:val="22"/>
                <w:szCs w:val="22"/>
              </w:rPr>
            </w:pPr>
            <w:r w:rsidRPr="00856837">
              <w:rPr>
                <w:b w:val="0"/>
                <w:bCs w:val="0"/>
                <w:sz w:val="22"/>
                <w:szCs w:val="22"/>
              </w:rPr>
              <w:t>LP 4. Infectiile nozocomiale. Particularităţi în serviciile de obstetrică-ginecologie.</w:t>
            </w:r>
          </w:p>
          <w:p w:rsidR="00856837" w:rsidRPr="00856837" w:rsidRDefault="00856837" w:rsidP="00856837">
            <w:pPr>
              <w:pStyle w:val="Title"/>
              <w:jc w:val="left"/>
              <w:rPr>
                <w:b w:val="0"/>
                <w:bCs w:val="0"/>
                <w:sz w:val="22"/>
                <w:szCs w:val="22"/>
              </w:rPr>
            </w:pPr>
          </w:p>
          <w:p w:rsidR="00856837" w:rsidRPr="00856837" w:rsidRDefault="00856837" w:rsidP="00856837">
            <w:pPr>
              <w:pStyle w:val="Title"/>
              <w:jc w:val="left"/>
              <w:rPr>
                <w:b w:val="0"/>
                <w:bCs w:val="0"/>
                <w:sz w:val="22"/>
                <w:szCs w:val="22"/>
              </w:rPr>
            </w:pPr>
            <w:r w:rsidRPr="00856837">
              <w:rPr>
                <w:b w:val="0"/>
                <w:bCs w:val="0"/>
                <w:sz w:val="22"/>
                <w:szCs w:val="22"/>
              </w:rPr>
              <w:t>LP 5. Diagnosticul etiologic precoce şi importanţa antibioticoterapiei adecvate si precoce asupra succesului terapeutic.</w:t>
            </w:r>
          </w:p>
          <w:p w:rsidR="00856837" w:rsidRPr="00856837" w:rsidRDefault="00856837" w:rsidP="00856837">
            <w:pPr>
              <w:pStyle w:val="Title"/>
              <w:jc w:val="left"/>
              <w:rPr>
                <w:b w:val="0"/>
                <w:bCs w:val="0"/>
                <w:sz w:val="22"/>
                <w:szCs w:val="22"/>
              </w:rPr>
            </w:pPr>
          </w:p>
          <w:p w:rsidR="00856837" w:rsidRPr="00856837" w:rsidRDefault="00856837" w:rsidP="00856837">
            <w:pPr>
              <w:pStyle w:val="Title"/>
              <w:jc w:val="left"/>
              <w:rPr>
                <w:b w:val="0"/>
                <w:bCs w:val="0"/>
                <w:sz w:val="22"/>
                <w:szCs w:val="22"/>
              </w:rPr>
            </w:pPr>
            <w:r w:rsidRPr="00856837">
              <w:rPr>
                <w:b w:val="0"/>
                <w:bCs w:val="0"/>
                <w:sz w:val="22"/>
                <w:szCs w:val="22"/>
              </w:rPr>
              <w:t xml:space="preserve">LP 6. Măsuri de igienă intraspitalicească: </w:t>
            </w:r>
          </w:p>
          <w:p w:rsidR="00856837" w:rsidRPr="00856837" w:rsidRDefault="00856837" w:rsidP="00856837">
            <w:pPr>
              <w:pStyle w:val="Title"/>
              <w:numPr>
                <w:ilvl w:val="0"/>
                <w:numId w:val="20"/>
              </w:numPr>
              <w:tabs>
                <w:tab w:val="clear" w:pos="1080"/>
                <w:tab w:val="num" w:pos="720"/>
              </w:tabs>
              <w:ind w:left="720"/>
              <w:jc w:val="left"/>
              <w:rPr>
                <w:b w:val="0"/>
                <w:bCs w:val="0"/>
                <w:sz w:val="22"/>
                <w:szCs w:val="22"/>
              </w:rPr>
            </w:pPr>
            <w:r w:rsidRPr="00856837">
              <w:rPr>
                <w:b w:val="0"/>
                <w:bCs w:val="0"/>
                <w:sz w:val="22"/>
                <w:szCs w:val="22"/>
              </w:rPr>
              <w:t xml:space="preserve">Igiena personală: rolul primordial al igienei mâinilor, importanţa echipamentului de protecţie, </w:t>
            </w:r>
          </w:p>
          <w:p w:rsidR="00856837" w:rsidRPr="00856837" w:rsidRDefault="00856837" w:rsidP="00856837">
            <w:pPr>
              <w:pStyle w:val="Title"/>
              <w:numPr>
                <w:ilvl w:val="1"/>
                <w:numId w:val="19"/>
              </w:numPr>
              <w:tabs>
                <w:tab w:val="clear" w:pos="1080"/>
                <w:tab w:val="num" w:pos="720"/>
              </w:tabs>
              <w:ind w:left="720"/>
              <w:jc w:val="left"/>
              <w:rPr>
                <w:b w:val="0"/>
                <w:bCs w:val="0"/>
                <w:sz w:val="22"/>
                <w:szCs w:val="22"/>
              </w:rPr>
            </w:pPr>
            <w:r w:rsidRPr="00856837">
              <w:rPr>
                <w:b w:val="0"/>
                <w:bCs w:val="0"/>
                <w:sz w:val="22"/>
                <w:szCs w:val="22"/>
              </w:rPr>
              <w:t xml:space="preserve">Circuitele şi circulaţia persoanelor, materialelor contaminate, dejectelor, produselor de curăţenie şi dezinfecţie </w:t>
            </w:r>
          </w:p>
          <w:p w:rsidR="00856837" w:rsidRPr="00856837" w:rsidRDefault="00856837" w:rsidP="00856837">
            <w:pPr>
              <w:pStyle w:val="Title"/>
              <w:numPr>
                <w:ilvl w:val="1"/>
                <w:numId w:val="19"/>
              </w:numPr>
              <w:tabs>
                <w:tab w:val="clear" w:pos="1080"/>
                <w:tab w:val="num" w:pos="720"/>
              </w:tabs>
              <w:ind w:left="720"/>
              <w:jc w:val="left"/>
              <w:rPr>
                <w:b w:val="0"/>
                <w:bCs w:val="0"/>
                <w:sz w:val="22"/>
                <w:szCs w:val="22"/>
              </w:rPr>
            </w:pPr>
            <w:r w:rsidRPr="00856837">
              <w:rPr>
                <w:b w:val="0"/>
                <w:bCs w:val="0"/>
                <w:sz w:val="22"/>
                <w:szCs w:val="22"/>
              </w:rPr>
              <w:lastRenderedPageBreak/>
              <w:t>Regulile de asepsie în cursul procedurilor medicale efectuate de moaşe sau infirmiere.</w:t>
            </w:r>
          </w:p>
          <w:p w:rsidR="00856837" w:rsidRPr="00856837" w:rsidRDefault="00856837" w:rsidP="00856837">
            <w:pPr>
              <w:pStyle w:val="Title"/>
              <w:jc w:val="left"/>
              <w:rPr>
                <w:b w:val="0"/>
                <w:bCs w:val="0"/>
                <w:sz w:val="22"/>
                <w:szCs w:val="22"/>
              </w:rPr>
            </w:pPr>
            <w:r w:rsidRPr="00856837">
              <w:rPr>
                <w:b w:val="0"/>
                <w:bCs w:val="0"/>
                <w:sz w:val="22"/>
                <w:szCs w:val="22"/>
              </w:rPr>
              <w:t>LP 7. Măsuri de igienă intraspitalicească:</w:t>
            </w:r>
          </w:p>
          <w:p w:rsidR="00856837" w:rsidRPr="00856837" w:rsidRDefault="00856837" w:rsidP="00856837">
            <w:pPr>
              <w:pStyle w:val="Title"/>
              <w:numPr>
                <w:ilvl w:val="1"/>
                <w:numId w:val="19"/>
              </w:numPr>
              <w:tabs>
                <w:tab w:val="clear" w:pos="1080"/>
                <w:tab w:val="num" w:pos="720"/>
              </w:tabs>
              <w:ind w:left="720"/>
              <w:jc w:val="left"/>
              <w:rPr>
                <w:b w:val="0"/>
                <w:bCs w:val="0"/>
                <w:sz w:val="22"/>
                <w:szCs w:val="22"/>
              </w:rPr>
            </w:pPr>
            <w:r w:rsidRPr="00856837">
              <w:rPr>
                <w:b w:val="0"/>
                <w:bCs w:val="0"/>
                <w:sz w:val="22"/>
                <w:szCs w:val="22"/>
              </w:rPr>
              <w:t xml:space="preserve">Izolarea pacienţilor </w:t>
            </w:r>
          </w:p>
          <w:p w:rsidR="00856837" w:rsidRPr="00856837" w:rsidRDefault="00856837" w:rsidP="00856837">
            <w:pPr>
              <w:pStyle w:val="Title"/>
              <w:numPr>
                <w:ilvl w:val="1"/>
                <w:numId w:val="19"/>
              </w:numPr>
              <w:tabs>
                <w:tab w:val="clear" w:pos="1080"/>
                <w:tab w:val="num" w:pos="720"/>
              </w:tabs>
              <w:ind w:left="720"/>
              <w:jc w:val="left"/>
              <w:rPr>
                <w:b w:val="0"/>
                <w:bCs w:val="0"/>
                <w:sz w:val="22"/>
                <w:szCs w:val="22"/>
              </w:rPr>
            </w:pPr>
            <w:r w:rsidRPr="00856837">
              <w:rPr>
                <w:b w:val="0"/>
                <w:bCs w:val="0"/>
                <w:sz w:val="22"/>
                <w:szCs w:val="22"/>
              </w:rPr>
              <w:t>Antisepsie şi antiseptice</w:t>
            </w:r>
          </w:p>
          <w:p w:rsidR="00856837" w:rsidRPr="00856837" w:rsidRDefault="00856837" w:rsidP="00856837">
            <w:pPr>
              <w:pStyle w:val="Title"/>
              <w:numPr>
                <w:ilvl w:val="1"/>
                <w:numId w:val="19"/>
              </w:numPr>
              <w:tabs>
                <w:tab w:val="clear" w:pos="1080"/>
                <w:tab w:val="num" w:pos="720"/>
              </w:tabs>
              <w:ind w:left="720"/>
              <w:jc w:val="left"/>
              <w:rPr>
                <w:b w:val="0"/>
                <w:bCs w:val="0"/>
                <w:sz w:val="22"/>
                <w:szCs w:val="22"/>
              </w:rPr>
            </w:pPr>
            <w:r w:rsidRPr="00856837">
              <w:rPr>
                <w:b w:val="0"/>
                <w:bCs w:val="0"/>
                <w:sz w:val="22"/>
                <w:szCs w:val="22"/>
              </w:rPr>
              <w:t>Sterilizare</w:t>
            </w:r>
          </w:p>
          <w:p w:rsidR="00856837" w:rsidRPr="00856837" w:rsidRDefault="00856837" w:rsidP="00856837">
            <w:pPr>
              <w:pStyle w:val="Title"/>
              <w:jc w:val="left"/>
              <w:rPr>
                <w:b w:val="0"/>
                <w:bCs w:val="0"/>
                <w:sz w:val="22"/>
                <w:szCs w:val="22"/>
              </w:rPr>
            </w:pPr>
            <w:r w:rsidRPr="00856837">
              <w:rPr>
                <w:b w:val="0"/>
                <w:bCs w:val="0"/>
                <w:sz w:val="22"/>
                <w:szCs w:val="22"/>
              </w:rPr>
              <w:t>LP 8. Precautiunile universale</w:t>
            </w:r>
          </w:p>
          <w:p w:rsidR="00856837" w:rsidRPr="00856837" w:rsidRDefault="00856837" w:rsidP="00856837">
            <w:pPr>
              <w:pStyle w:val="Title"/>
              <w:jc w:val="left"/>
              <w:rPr>
                <w:b w:val="0"/>
                <w:bCs w:val="0"/>
                <w:sz w:val="22"/>
                <w:szCs w:val="22"/>
              </w:rPr>
            </w:pPr>
            <w:r w:rsidRPr="00856837">
              <w:rPr>
                <w:b w:val="0"/>
                <w:bCs w:val="0"/>
                <w:sz w:val="22"/>
                <w:szCs w:val="22"/>
              </w:rPr>
              <w:t xml:space="preserve">LP 9. Expunerea accidentală la sange infectat cu VHB, VHC sau HIV. Conduita terapeutică.   </w:t>
            </w:r>
          </w:p>
          <w:p w:rsidR="00856837" w:rsidRPr="00856837" w:rsidRDefault="00856837" w:rsidP="00856837">
            <w:pPr>
              <w:pStyle w:val="Title"/>
              <w:jc w:val="left"/>
              <w:rPr>
                <w:b w:val="0"/>
                <w:bCs w:val="0"/>
                <w:sz w:val="22"/>
                <w:szCs w:val="22"/>
              </w:rPr>
            </w:pPr>
            <w:r w:rsidRPr="00856837">
              <w:rPr>
                <w:b w:val="0"/>
                <w:bCs w:val="0"/>
                <w:sz w:val="22"/>
                <w:szCs w:val="22"/>
              </w:rPr>
              <w:t>LP 1</w:t>
            </w:r>
            <w:r>
              <w:rPr>
                <w:b w:val="0"/>
                <w:bCs w:val="0"/>
                <w:sz w:val="22"/>
                <w:szCs w:val="22"/>
              </w:rPr>
              <w:t>0</w:t>
            </w:r>
            <w:r w:rsidRPr="00856837">
              <w:rPr>
                <w:b w:val="0"/>
                <w:bCs w:val="0"/>
                <w:sz w:val="22"/>
                <w:szCs w:val="22"/>
              </w:rPr>
              <w:t>. Prevenirea infecţiilor intrapartum şi postpartum</w:t>
            </w:r>
          </w:p>
          <w:p w:rsidR="00856837" w:rsidRPr="00856837" w:rsidRDefault="00856837" w:rsidP="00856837">
            <w:pPr>
              <w:pStyle w:val="Title"/>
              <w:jc w:val="left"/>
              <w:rPr>
                <w:b w:val="0"/>
                <w:bCs w:val="0"/>
                <w:sz w:val="22"/>
                <w:szCs w:val="22"/>
              </w:rPr>
            </w:pPr>
            <w:r w:rsidRPr="00856837">
              <w:rPr>
                <w:b w:val="0"/>
                <w:bCs w:val="0"/>
                <w:sz w:val="22"/>
                <w:szCs w:val="22"/>
              </w:rPr>
              <w:t>LP 1</w:t>
            </w:r>
            <w:r>
              <w:rPr>
                <w:b w:val="0"/>
                <w:bCs w:val="0"/>
                <w:sz w:val="22"/>
                <w:szCs w:val="22"/>
              </w:rPr>
              <w:t>1</w:t>
            </w:r>
            <w:r w:rsidRPr="00856837">
              <w:rPr>
                <w:b w:val="0"/>
                <w:bCs w:val="0"/>
                <w:sz w:val="22"/>
                <w:szCs w:val="22"/>
              </w:rPr>
              <w:t xml:space="preserve">. </w:t>
            </w:r>
            <w:r>
              <w:rPr>
                <w:b w:val="0"/>
                <w:bCs w:val="0"/>
                <w:sz w:val="22"/>
                <w:szCs w:val="22"/>
              </w:rPr>
              <w:t>Algoritmuri de diagnostic si management in infectiile respiratorii superioare si inferioare.</w:t>
            </w:r>
          </w:p>
          <w:p w:rsidR="00856837" w:rsidRPr="00856837" w:rsidRDefault="00856837" w:rsidP="00856837">
            <w:pPr>
              <w:pStyle w:val="Title"/>
              <w:jc w:val="left"/>
              <w:rPr>
                <w:b w:val="0"/>
                <w:bCs w:val="0"/>
                <w:sz w:val="22"/>
                <w:szCs w:val="22"/>
              </w:rPr>
            </w:pPr>
            <w:r w:rsidRPr="00856837">
              <w:rPr>
                <w:b w:val="0"/>
                <w:bCs w:val="0"/>
                <w:sz w:val="22"/>
                <w:szCs w:val="22"/>
              </w:rPr>
              <w:t>LP 1</w:t>
            </w:r>
            <w:r>
              <w:rPr>
                <w:b w:val="0"/>
                <w:bCs w:val="0"/>
                <w:sz w:val="22"/>
                <w:szCs w:val="22"/>
              </w:rPr>
              <w:t>2</w:t>
            </w:r>
            <w:r w:rsidRPr="00856837">
              <w:rPr>
                <w:b w:val="0"/>
                <w:bCs w:val="0"/>
                <w:sz w:val="22"/>
                <w:szCs w:val="22"/>
              </w:rPr>
              <w:t xml:space="preserve">. </w:t>
            </w:r>
            <w:r>
              <w:rPr>
                <w:b w:val="0"/>
                <w:bCs w:val="0"/>
                <w:sz w:val="22"/>
                <w:szCs w:val="22"/>
              </w:rPr>
              <w:t>Algoritmuri de diagnostic si management in meningitele acute.</w:t>
            </w:r>
          </w:p>
          <w:p w:rsidR="00891A8A" w:rsidRDefault="00856837" w:rsidP="00856837">
            <w:pPr>
              <w:pStyle w:val="Title"/>
              <w:jc w:val="left"/>
              <w:rPr>
                <w:b w:val="0"/>
                <w:bCs w:val="0"/>
                <w:sz w:val="22"/>
                <w:szCs w:val="22"/>
              </w:rPr>
            </w:pPr>
            <w:r w:rsidRPr="00856837">
              <w:rPr>
                <w:b w:val="0"/>
                <w:bCs w:val="0"/>
                <w:sz w:val="22"/>
                <w:szCs w:val="22"/>
              </w:rPr>
              <w:t>LP 1</w:t>
            </w:r>
            <w:r>
              <w:rPr>
                <w:b w:val="0"/>
                <w:bCs w:val="0"/>
                <w:sz w:val="22"/>
                <w:szCs w:val="22"/>
              </w:rPr>
              <w:t>3</w:t>
            </w:r>
            <w:r w:rsidRPr="00856837">
              <w:rPr>
                <w:b w:val="0"/>
                <w:bCs w:val="0"/>
                <w:sz w:val="22"/>
                <w:szCs w:val="22"/>
              </w:rPr>
              <w:t xml:space="preserve">. </w:t>
            </w:r>
            <w:r>
              <w:rPr>
                <w:b w:val="0"/>
                <w:bCs w:val="0"/>
                <w:sz w:val="22"/>
                <w:szCs w:val="22"/>
              </w:rPr>
              <w:t>Algoritmuri de diagnostic si management in hepatitele acute virale</w:t>
            </w:r>
          </w:p>
          <w:p w:rsidR="00856837" w:rsidRPr="00856837" w:rsidRDefault="00856837" w:rsidP="00856837">
            <w:pPr>
              <w:pStyle w:val="Title"/>
              <w:jc w:val="left"/>
              <w:rPr>
                <w:sz w:val="22"/>
                <w:szCs w:val="22"/>
              </w:rPr>
            </w:pPr>
            <w:r>
              <w:rPr>
                <w:b w:val="0"/>
                <w:bCs w:val="0"/>
                <w:sz w:val="22"/>
                <w:szCs w:val="22"/>
              </w:rPr>
              <w:t>LP 14. Algoritmuri de diagnistic si management in bolile eruptive.</w:t>
            </w:r>
          </w:p>
        </w:tc>
        <w:tc>
          <w:tcPr>
            <w:tcW w:w="3150" w:type="dxa"/>
            <w:shd w:val="clear" w:color="auto" w:fill="auto"/>
          </w:tcPr>
          <w:p w:rsidR="00415ED8" w:rsidRPr="00B02704" w:rsidRDefault="00415ED8" w:rsidP="00415ED8">
            <w:pPr>
              <w:spacing w:after="120"/>
              <w:rPr>
                <w:sz w:val="22"/>
                <w:szCs w:val="22"/>
              </w:rPr>
            </w:pPr>
            <w:r w:rsidRPr="00B02704">
              <w:rPr>
                <w:sz w:val="22"/>
                <w:szCs w:val="22"/>
              </w:rPr>
              <w:lastRenderedPageBreak/>
              <w:t>Învățământul practic la patul bolnavului, sub îndrumarea asistentului de grupă. În cursul ședințelor de stagiu se urmărește participarea directă a studenților la activitatea de diagnostic și tratament pentru a se ajunge la:</w:t>
            </w:r>
          </w:p>
          <w:p w:rsidR="00415ED8" w:rsidRPr="00B02704" w:rsidRDefault="00415ED8" w:rsidP="00415ED8">
            <w:pPr>
              <w:spacing w:after="120"/>
              <w:rPr>
                <w:sz w:val="22"/>
                <w:szCs w:val="22"/>
              </w:rPr>
            </w:pPr>
            <w:r w:rsidRPr="00B02704">
              <w:rPr>
                <w:sz w:val="22"/>
                <w:szCs w:val="22"/>
              </w:rPr>
              <w:t>- diferențierea între normal și stările patologice legate de boala infecțioasă</w:t>
            </w:r>
          </w:p>
          <w:p w:rsidR="00415ED8" w:rsidRPr="00B02704" w:rsidRDefault="00415ED8" w:rsidP="00415ED8">
            <w:pPr>
              <w:spacing w:after="120"/>
              <w:rPr>
                <w:sz w:val="22"/>
                <w:szCs w:val="22"/>
              </w:rPr>
            </w:pPr>
            <w:r w:rsidRPr="00B02704">
              <w:rPr>
                <w:sz w:val="22"/>
                <w:szCs w:val="22"/>
              </w:rPr>
              <w:t>-recunoașterea simptomelor/semnelor asociate cu bolile infecțioase</w:t>
            </w:r>
          </w:p>
          <w:p w:rsidR="00415ED8" w:rsidRPr="00B02704" w:rsidRDefault="00415ED8" w:rsidP="00415ED8">
            <w:pPr>
              <w:spacing w:after="120"/>
              <w:rPr>
                <w:sz w:val="22"/>
                <w:szCs w:val="22"/>
              </w:rPr>
            </w:pPr>
            <w:r w:rsidRPr="00B02704">
              <w:rPr>
                <w:sz w:val="22"/>
                <w:szCs w:val="22"/>
              </w:rPr>
              <w:t>-înțelegerea modului și a etapelor de diagnosticare a bolilor infecțioase</w:t>
            </w:r>
          </w:p>
          <w:p w:rsidR="00891A8A" w:rsidRPr="006F16C9" w:rsidRDefault="00415ED8" w:rsidP="00415ED8">
            <w:pPr>
              <w:spacing w:after="120"/>
              <w:rPr>
                <w:sz w:val="22"/>
                <w:szCs w:val="22"/>
              </w:rPr>
            </w:pPr>
            <w:r w:rsidRPr="00B02704">
              <w:rPr>
                <w:sz w:val="22"/>
                <w:szCs w:val="22"/>
              </w:rPr>
              <w:t>-cunoașterea modului de utilizare corectă a antibioticelor, antiviralelor și antifungicelor în managementul bolilor infecțioase.</w:t>
            </w:r>
          </w:p>
        </w:tc>
        <w:tc>
          <w:tcPr>
            <w:tcW w:w="1561" w:type="dxa"/>
            <w:shd w:val="clear" w:color="auto" w:fill="auto"/>
          </w:tcPr>
          <w:p w:rsidR="00891A8A" w:rsidRPr="006F16C9" w:rsidRDefault="00A00500" w:rsidP="00891A8A">
            <w:pPr>
              <w:rPr>
                <w:sz w:val="22"/>
                <w:szCs w:val="22"/>
              </w:rPr>
            </w:pPr>
            <w:r>
              <w:rPr>
                <w:sz w:val="22"/>
                <w:szCs w:val="22"/>
              </w:rPr>
              <w:t>Total ore =28</w:t>
            </w:r>
          </w:p>
        </w:tc>
      </w:tr>
      <w:tr w:rsidR="00891A8A" w:rsidTr="006F16C9">
        <w:tc>
          <w:tcPr>
            <w:tcW w:w="10309" w:type="dxa"/>
            <w:gridSpan w:val="3"/>
            <w:shd w:val="clear" w:color="auto" w:fill="auto"/>
          </w:tcPr>
          <w:p w:rsidR="00891A8A" w:rsidRDefault="00891A8A" w:rsidP="00891A8A">
            <w:pPr>
              <w:rPr>
                <w:b/>
                <w:bCs/>
                <w:sz w:val="22"/>
                <w:szCs w:val="22"/>
              </w:rPr>
            </w:pPr>
            <w:r w:rsidRPr="006F16C9">
              <w:rPr>
                <w:b/>
                <w:bCs/>
                <w:sz w:val="22"/>
                <w:szCs w:val="22"/>
              </w:rPr>
              <w:lastRenderedPageBreak/>
              <w:t>Bibliografie</w:t>
            </w:r>
          </w:p>
          <w:p w:rsidR="001D5878" w:rsidRPr="001F355C" w:rsidRDefault="001D5878" w:rsidP="00856837">
            <w:pPr>
              <w:pStyle w:val="ListParagraph"/>
              <w:numPr>
                <w:ilvl w:val="0"/>
                <w:numId w:val="21"/>
              </w:numPr>
              <w:spacing w:after="120"/>
              <w:contextualSpacing/>
              <w:jc w:val="both"/>
              <w:rPr>
                <w:sz w:val="22"/>
                <w:szCs w:val="22"/>
              </w:rPr>
            </w:pPr>
            <w:r w:rsidRPr="009D5C59">
              <w:t>”</w:t>
            </w:r>
            <w:r w:rsidRPr="001F355C">
              <w:rPr>
                <w:sz w:val="22"/>
                <w:szCs w:val="22"/>
              </w:rPr>
              <w:t xml:space="preserve">Boli Infecțioase”: M. Chiotan, Editura Național </w:t>
            </w:r>
          </w:p>
          <w:p w:rsidR="001D5878" w:rsidRPr="001F355C" w:rsidRDefault="001D5878" w:rsidP="00856837">
            <w:pPr>
              <w:pStyle w:val="ListParagraph"/>
              <w:numPr>
                <w:ilvl w:val="0"/>
                <w:numId w:val="21"/>
              </w:numPr>
              <w:spacing w:after="120"/>
              <w:contextualSpacing/>
              <w:jc w:val="both"/>
              <w:rPr>
                <w:sz w:val="22"/>
                <w:szCs w:val="22"/>
              </w:rPr>
            </w:pPr>
            <w:r w:rsidRPr="001F355C">
              <w:rPr>
                <w:sz w:val="22"/>
                <w:szCs w:val="22"/>
              </w:rPr>
              <w:t>”Totul despre hepatite și virusurile hepatitice”: Adrian Streinu-Cercel</w:t>
            </w:r>
          </w:p>
          <w:p w:rsidR="001D5878" w:rsidRPr="001F355C" w:rsidRDefault="001D5878" w:rsidP="00856837">
            <w:pPr>
              <w:pStyle w:val="ListParagraph"/>
              <w:numPr>
                <w:ilvl w:val="0"/>
                <w:numId w:val="21"/>
              </w:numPr>
              <w:suppressAutoHyphens/>
              <w:spacing w:before="120"/>
              <w:contextualSpacing/>
              <w:jc w:val="both"/>
              <w:rPr>
                <w:sz w:val="22"/>
                <w:szCs w:val="22"/>
              </w:rPr>
            </w:pPr>
            <w:r w:rsidRPr="001F355C">
              <w:rPr>
                <w:sz w:val="22"/>
                <w:szCs w:val="22"/>
              </w:rPr>
              <w:t>”Ghidul Angelescu. Terapie antimicrobiană 2005”. Ediția a II-a: E.O.Benea, C. Popescu, G.A.Popescu. Editura MedicArt, București, 2005.</w:t>
            </w:r>
            <w:r w:rsidRPr="001F355C">
              <w:rPr>
                <w:rFonts w:cs="Arial"/>
                <w:sz w:val="22"/>
                <w:szCs w:val="22"/>
              </w:rPr>
              <w:t xml:space="preserve"> </w:t>
            </w:r>
            <w:r w:rsidRPr="001F355C">
              <w:rPr>
                <w:sz w:val="22"/>
                <w:szCs w:val="22"/>
              </w:rPr>
              <w:t>ISBN: 973-86612-2-6.</w:t>
            </w:r>
          </w:p>
          <w:p w:rsidR="001D5878" w:rsidRPr="001F355C" w:rsidRDefault="001D5878" w:rsidP="00856837">
            <w:pPr>
              <w:pStyle w:val="ListParagraph"/>
              <w:numPr>
                <w:ilvl w:val="0"/>
                <w:numId w:val="21"/>
              </w:numPr>
              <w:spacing w:after="120"/>
              <w:contextualSpacing/>
              <w:jc w:val="both"/>
              <w:rPr>
                <w:sz w:val="22"/>
                <w:szCs w:val="22"/>
              </w:rPr>
            </w:pPr>
            <w:r w:rsidRPr="001F355C">
              <w:rPr>
                <w:sz w:val="22"/>
                <w:szCs w:val="22"/>
              </w:rPr>
              <w:t>”Infecții de tract respirator inferior-clinică, diagnostic și tratament”: M. Chiotan, V. Aramă</w:t>
            </w:r>
          </w:p>
          <w:p w:rsidR="001D5878" w:rsidRPr="001F355C" w:rsidRDefault="001D5878" w:rsidP="00856837">
            <w:pPr>
              <w:pStyle w:val="ListParagraph"/>
              <w:numPr>
                <w:ilvl w:val="0"/>
                <w:numId w:val="21"/>
              </w:numPr>
              <w:rPr>
                <w:sz w:val="22"/>
                <w:szCs w:val="22"/>
              </w:rPr>
            </w:pPr>
            <w:r w:rsidRPr="001F355C">
              <w:rPr>
                <w:sz w:val="22"/>
                <w:szCs w:val="22"/>
              </w:rPr>
              <w:t>”Bolile infecțioase transmisibile”: A. Cupșa, Editura Medicală Universitară 2007.</w:t>
            </w:r>
          </w:p>
          <w:p w:rsidR="00891A8A" w:rsidRPr="00856837" w:rsidRDefault="001D5878" w:rsidP="00856837">
            <w:pPr>
              <w:pStyle w:val="ListParagraph"/>
              <w:numPr>
                <w:ilvl w:val="0"/>
                <w:numId w:val="21"/>
              </w:numPr>
              <w:rPr>
                <w:sz w:val="22"/>
                <w:szCs w:val="22"/>
              </w:rPr>
            </w:pPr>
            <w:r w:rsidRPr="00856837">
              <w:rPr>
                <w:sz w:val="22"/>
                <w:szCs w:val="22"/>
              </w:rPr>
              <w:t>E. Pilly 2010</w:t>
            </w:r>
            <w:r w:rsidR="00856837" w:rsidRPr="00856837">
              <w:rPr>
                <w:sz w:val="22"/>
                <w:szCs w:val="22"/>
              </w:rPr>
              <w:t>.</w:t>
            </w:r>
            <w:r w:rsidRPr="00856837">
              <w:rPr>
                <w:sz w:val="22"/>
                <w:szCs w:val="22"/>
              </w:rPr>
              <w:t>Mandell: Principles and Practice of Infectious Diseases, 2010</w:t>
            </w:r>
          </w:p>
          <w:p w:rsidR="00891A8A" w:rsidRPr="006F16C9" w:rsidRDefault="00891A8A" w:rsidP="00891A8A">
            <w:pPr>
              <w:rPr>
                <w:sz w:val="22"/>
                <w:szCs w:val="22"/>
              </w:rPr>
            </w:pPr>
          </w:p>
        </w:tc>
      </w:tr>
    </w:tbl>
    <w:p w:rsidR="00891A8A" w:rsidRPr="00891A8A" w:rsidRDefault="00891A8A" w:rsidP="00891A8A"/>
    <w:p w:rsidR="00C57DBB" w:rsidRPr="00891A8A" w:rsidRDefault="00C57DBB"/>
    <w:p w:rsidR="00C57DBB" w:rsidRDefault="00891A8A" w:rsidP="00891A8A">
      <w:pPr>
        <w:numPr>
          <w:ilvl w:val="0"/>
          <w:numId w:val="8"/>
        </w:numPr>
        <w:jc w:val="both"/>
        <w:rPr>
          <w:rStyle w:val="ln2tpunct"/>
          <w:b/>
          <w:bCs/>
          <w:sz w:val="28"/>
          <w:szCs w:val="28"/>
        </w:rPr>
      </w:pPr>
      <w:r w:rsidRPr="00891A8A">
        <w:rPr>
          <w:rStyle w:val="ln2tpunct"/>
          <w:b/>
          <w:bCs/>
          <w:sz w:val="28"/>
          <w:szCs w:val="28"/>
        </w:rPr>
        <w:t>Coroborarea conţinuturilor disciplinei cu aşteptările reprezentanţilor comunităţii epistemice, asociaţiilor profesionale şi angajatori reprezentativi din domeniul aferent programului</w:t>
      </w:r>
    </w:p>
    <w:tbl>
      <w:tblPr>
        <w:tblW w:w="2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9"/>
        <w:gridCol w:w="10309"/>
      </w:tblGrid>
      <w:tr w:rsidR="00A00500" w:rsidRPr="006F16C9" w:rsidTr="00A00500">
        <w:tc>
          <w:tcPr>
            <w:tcW w:w="10309" w:type="dxa"/>
          </w:tcPr>
          <w:p w:rsidR="00A00500" w:rsidRPr="006F16C9" w:rsidRDefault="00A00500" w:rsidP="00321FEC">
            <w:pPr>
              <w:jc w:val="both"/>
              <w:rPr>
                <w:b/>
                <w:bCs/>
                <w:sz w:val="28"/>
                <w:szCs w:val="28"/>
              </w:rPr>
            </w:pPr>
          </w:p>
          <w:p w:rsidR="00A00500" w:rsidRPr="00A00500" w:rsidRDefault="00A00500" w:rsidP="00321FEC">
            <w:pPr>
              <w:jc w:val="both"/>
              <w:rPr>
                <w:b/>
                <w:bCs/>
                <w:sz w:val="22"/>
                <w:szCs w:val="22"/>
              </w:rPr>
            </w:pPr>
            <w:r w:rsidRPr="00A00500">
              <w:rPr>
                <w:bCs/>
                <w:sz w:val="22"/>
                <w:szCs w:val="22"/>
              </w:rPr>
              <w:t xml:space="preserve">Noțiunile disciplinei expuse prin cursuri și lucrări practice sunt în concordanță cu cerințele învățământului european, fiind susținute de cele din bibliografia de specialitate, ajutând la integrarea informațiilor obținute în context multidisciplinar, fvorizând în acest mod dezvoltarea competențelor în stabilirea unui diagnostic. </w:t>
            </w:r>
          </w:p>
        </w:tc>
        <w:tc>
          <w:tcPr>
            <w:tcW w:w="10309" w:type="dxa"/>
            <w:shd w:val="clear" w:color="auto" w:fill="auto"/>
          </w:tcPr>
          <w:p w:rsidR="00A00500" w:rsidRDefault="00A00500" w:rsidP="006F16C9">
            <w:pPr>
              <w:jc w:val="both"/>
              <w:rPr>
                <w:bCs/>
              </w:rPr>
            </w:pPr>
          </w:p>
          <w:p w:rsidR="00A00500" w:rsidRPr="006F16C9" w:rsidRDefault="00A00500" w:rsidP="006F16C9">
            <w:pPr>
              <w:jc w:val="both"/>
              <w:rPr>
                <w:b/>
                <w:bCs/>
                <w:sz w:val="28"/>
                <w:szCs w:val="28"/>
              </w:rPr>
            </w:pPr>
          </w:p>
        </w:tc>
      </w:tr>
    </w:tbl>
    <w:p w:rsidR="002827EA" w:rsidRDefault="002827EA" w:rsidP="00891A8A">
      <w:pPr>
        <w:jc w:val="both"/>
        <w:rPr>
          <w:b/>
          <w:bCs/>
          <w:sz w:val="28"/>
          <w:szCs w:val="28"/>
        </w:rPr>
      </w:pPr>
      <w:bookmarkStart w:id="0" w:name="_GoBack"/>
      <w:bookmarkEnd w:id="0"/>
    </w:p>
    <w:p w:rsidR="00891A8A" w:rsidRDefault="00163D88" w:rsidP="00163D88">
      <w:pPr>
        <w:numPr>
          <w:ilvl w:val="0"/>
          <w:numId w:val="8"/>
        </w:numPr>
        <w:jc w:val="both"/>
        <w:rPr>
          <w:b/>
          <w:bCs/>
          <w:sz w:val="28"/>
          <w:szCs w:val="28"/>
        </w:rPr>
      </w:pPr>
      <w:r>
        <w:rPr>
          <w:b/>
          <w:bCs/>
          <w:sz w:val="28"/>
          <w:szCs w:val="28"/>
        </w:rPr>
        <w:t>Evaluarea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7"/>
        <w:gridCol w:w="2577"/>
        <w:gridCol w:w="2514"/>
        <w:gridCol w:w="2641"/>
      </w:tblGrid>
      <w:tr w:rsidR="00163D88" w:rsidRPr="006F16C9" w:rsidTr="00626ED7">
        <w:tc>
          <w:tcPr>
            <w:tcW w:w="2577" w:type="dxa"/>
            <w:shd w:val="clear" w:color="auto" w:fill="auto"/>
          </w:tcPr>
          <w:p w:rsidR="00163D88" w:rsidRPr="006F16C9" w:rsidRDefault="00AE4642" w:rsidP="006F16C9">
            <w:pPr>
              <w:jc w:val="both"/>
              <w:rPr>
                <w:b/>
                <w:bCs/>
                <w:sz w:val="22"/>
                <w:szCs w:val="22"/>
              </w:rPr>
            </w:pPr>
            <w:r w:rsidRPr="006F16C9">
              <w:rPr>
                <w:b/>
                <w:bCs/>
                <w:sz w:val="22"/>
                <w:szCs w:val="22"/>
              </w:rPr>
              <w:t>Tip de activitate</w:t>
            </w:r>
          </w:p>
        </w:tc>
        <w:tc>
          <w:tcPr>
            <w:tcW w:w="2577" w:type="dxa"/>
            <w:shd w:val="clear" w:color="auto" w:fill="auto"/>
          </w:tcPr>
          <w:p w:rsidR="00163D88" w:rsidRDefault="00AE4642" w:rsidP="006F16C9">
            <w:pPr>
              <w:jc w:val="both"/>
              <w:rPr>
                <w:b/>
                <w:bCs/>
                <w:sz w:val="22"/>
                <w:szCs w:val="22"/>
              </w:rPr>
            </w:pPr>
            <w:r w:rsidRPr="006F16C9">
              <w:rPr>
                <w:b/>
                <w:bCs/>
                <w:sz w:val="22"/>
                <w:szCs w:val="22"/>
              </w:rPr>
              <w:t>8.1. Criterii de evaluare</w:t>
            </w:r>
            <w:r w:rsidR="00626ED7">
              <w:rPr>
                <w:b/>
                <w:bCs/>
                <w:sz w:val="22"/>
                <w:szCs w:val="22"/>
              </w:rPr>
              <w:t>:</w:t>
            </w:r>
          </w:p>
          <w:p w:rsidR="00626ED7" w:rsidRPr="00626ED7" w:rsidRDefault="00626ED7" w:rsidP="00BC1287">
            <w:pPr>
              <w:jc w:val="both"/>
              <w:rPr>
                <w:bCs/>
                <w:sz w:val="22"/>
                <w:szCs w:val="22"/>
              </w:rPr>
            </w:pPr>
          </w:p>
        </w:tc>
        <w:tc>
          <w:tcPr>
            <w:tcW w:w="2514" w:type="dxa"/>
            <w:shd w:val="clear" w:color="auto" w:fill="auto"/>
          </w:tcPr>
          <w:p w:rsidR="00163D88" w:rsidRDefault="00AE4642" w:rsidP="006F16C9">
            <w:pPr>
              <w:jc w:val="both"/>
              <w:rPr>
                <w:b/>
                <w:bCs/>
                <w:sz w:val="22"/>
                <w:szCs w:val="22"/>
              </w:rPr>
            </w:pPr>
            <w:r w:rsidRPr="006F16C9">
              <w:rPr>
                <w:b/>
                <w:bCs/>
                <w:sz w:val="22"/>
                <w:szCs w:val="22"/>
              </w:rPr>
              <w:t>8.2. Metode de evaluare</w:t>
            </w:r>
          </w:p>
          <w:p w:rsidR="00626ED7" w:rsidRDefault="00626ED7" w:rsidP="006F16C9">
            <w:pPr>
              <w:jc w:val="both"/>
              <w:rPr>
                <w:b/>
                <w:bCs/>
                <w:sz w:val="22"/>
                <w:szCs w:val="22"/>
              </w:rPr>
            </w:pPr>
          </w:p>
          <w:p w:rsidR="00626ED7" w:rsidRPr="006F16C9" w:rsidRDefault="00626ED7" w:rsidP="00557768">
            <w:pPr>
              <w:jc w:val="both"/>
              <w:rPr>
                <w:b/>
                <w:bCs/>
                <w:sz w:val="22"/>
                <w:szCs w:val="22"/>
              </w:rPr>
            </w:pPr>
          </w:p>
        </w:tc>
        <w:tc>
          <w:tcPr>
            <w:tcW w:w="2641" w:type="dxa"/>
            <w:shd w:val="clear" w:color="auto" w:fill="auto"/>
          </w:tcPr>
          <w:p w:rsidR="00163D88" w:rsidRDefault="00AE4642" w:rsidP="006F16C9">
            <w:pPr>
              <w:jc w:val="both"/>
              <w:rPr>
                <w:b/>
                <w:bCs/>
                <w:sz w:val="22"/>
                <w:szCs w:val="22"/>
              </w:rPr>
            </w:pPr>
            <w:r w:rsidRPr="006F16C9">
              <w:rPr>
                <w:b/>
                <w:bCs/>
                <w:sz w:val="22"/>
                <w:szCs w:val="22"/>
              </w:rPr>
              <w:t>8.3. Pondere din nota finală</w:t>
            </w:r>
          </w:p>
          <w:p w:rsidR="00557768" w:rsidRPr="006F16C9" w:rsidRDefault="006B0270" w:rsidP="00557768">
            <w:pPr>
              <w:jc w:val="both"/>
              <w:rPr>
                <w:b/>
                <w:bCs/>
                <w:sz w:val="22"/>
                <w:szCs w:val="22"/>
              </w:rPr>
            </w:pPr>
            <w:r>
              <w:rPr>
                <w:b/>
                <w:bCs/>
                <w:sz w:val="22"/>
                <w:szCs w:val="22"/>
              </w:rPr>
              <w:t xml:space="preserve"> </w:t>
            </w:r>
          </w:p>
          <w:p w:rsidR="00626ED7" w:rsidRPr="006F16C9" w:rsidRDefault="00626ED7" w:rsidP="008D0D7A">
            <w:pPr>
              <w:jc w:val="both"/>
              <w:rPr>
                <w:b/>
                <w:bCs/>
                <w:sz w:val="22"/>
                <w:szCs w:val="22"/>
              </w:rPr>
            </w:pPr>
          </w:p>
        </w:tc>
      </w:tr>
      <w:tr w:rsidR="00AE4642" w:rsidRPr="006F16C9" w:rsidTr="00626ED7">
        <w:tc>
          <w:tcPr>
            <w:tcW w:w="2577" w:type="dxa"/>
            <w:vMerge w:val="restart"/>
            <w:shd w:val="clear" w:color="auto" w:fill="auto"/>
          </w:tcPr>
          <w:p w:rsidR="00AE4642" w:rsidRDefault="00AE4642" w:rsidP="006F16C9">
            <w:pPr>
              <w:jc w:val="both"/>
              <w:rPr>
                <w:b/>
                <w:bCs/>
                <w:sz w:val="22"/>
                <w:szCs w:val="22"/>
              </w:rPr>
            </w:pPr>
            <w:r w:rsidRPr="006F16C9">
              <w:rPr>
                <w:b/>
                <w:bCs/>
                <w:sz w:val="22"/>
                <w:szCs w:val="22"/>
              </w:rPr>
              <w:t>8.4. Curs</w:t>
            </w:r>
          </w:p>
          <w:p w:rsidR="0090607A" w:rsidRPr="006F16C9" w:rsidRDefault="0090607A" w:rsidP="006F16C9">
            <w:pPr>
              <w:jc w:val="both"/>
              <w:rPr>
                <w:b/>
                <w:bCs/>
                <w:sz w:val="22"/>
                <w:szCs w:val="22"/>
              </w:rPr>
            </w:pPr>
          </w:p>
        </w:tc>
        <w:tc>
          <w:tcPr>
            <w:tcW w:w="2577" w:type="dxa"/>
            <w:shd w:val="clear" w:color="auto" w:fill="auto"/>
          </w:tcPr>
          <w:p w:rsidR="00AE4642" w:rsidRPr="006F16C9" w:rsidRDefault="00A00500" w:rsidP="006F16C9">
            <w:pPr>
              <w:jc w:val="both"/>
              <w:rPr>
                <w:b/>
                <w:bCs/>
                <w:sz w:val="22"/>
                <w:szCs w:val="22"/>
              </w:rPr>
            </w:pPr>
            <w:r>
              <w:rPr>
                <w:sz w:val="22"/>
                <w:szCs w:val="22"/>
                <w:lang w:val="ro-RO"/>
              </w:rPr>
              <w:t>Examen teoretic</w:t>
            </w:r>
          </w:p>
        </w:tc>
        <w:tc>
          <w:tcPr>
            <w:tcW w:w="2514" w:type="dxa"/>
            <w:shd w:val="clear" w:color="auto" w:fill="auto"/>
          </w:tcPr>
          <w:p w:rsidR="00AE4642" w:rsidRPr="006F16C9" w:rsidRDefault="00A00500" w:rsidP="006F16C9">
            <w:pPr>
              <w:jc w:val="both"/>
              <w:rPr>
                <w:b/>
                <w:bCs/>
                <w:sz w:val="22"/>
                <w:szCs w:val="22"/>
              </w:rPr>
            </w:pPr>
            <w:r>
              <w:rPr>
                <w:sz w:val="22"/>
                <w:szCs w:val="22"/>
                <w:lang w:val="ro-RO"/>
              </w:rPr>
              <w:t xml:space="preserve">TEST cu întrebări cu răspunsuri multiple si/sau rezolvarea unor cazuri clinice cu precizarea diagnosticului de etapa pe baza datelor formulate de catre examinator, stabilirea planului  de diagnostic pozitiv si deferential, stabilirea planului terapeutic adecvat, stabilirea planului de prevenire a transmiterii bolii </w:t>
            </w:r>
            <w:r>
              <w:rPr>
                <w:sz w:val="22"/>
                <w:szCs w:val="22"/>
                <w:lang w:val="ro-RO"/>
              </w:rPr>
              <w:lastRenderedPageBreak/>
              <w:t>infectioase in cauza</w:t>
            </w:r>
          </w:p>
        </w:tc>
        <w:tc>
          <w:tcPr>
            <w:tcW w:w="2641" w:type="dxa"/>
            <w:shd w:val="clear" w:color="auto" w:fill="auto"/>
          </w:tcPr>
          <w:p w:rsidR="00AE4642" w:rsidRPr="00A00500" w:rsidRDefault="00A00500" w:rsidP="006F16C9">
            <w:pPr>
              <w:jc w:val="both"/>
              <w:rPr>
                <w:bCs/>
                <w:sz w:val="22"/>
                <w:szCs w:val="22"/>
              </w:rPr>
            </w:pPr>
            <w:r w:rsidRPr="00A00500">
              <w:rPr>
                <w:bCs/>
                <w:sz w:val="22"/>
                <w:szCs w:val="22"/>
              </w:rPr>
              <w:lastRenderedPageBreak/>
              <w:t>50%</w:t>
            </w:r>
          </w:p>
        </w:tc>
      </w:tr>
      <w:tr w:rsidR="00A00500" w:rsidRPr="006F16C9" w:rsidTr="00626ED7">
        <w:tc>
          <w:tcPr>
            <w:tcW w:w="2577" w:type="dxa"/>
            <w:vMerge/>
            <w:shd w:val="clear" w:color="auto" w:fill="auto"/>
          </w:tcPr>
          <w:p w:rsidR="00A00500" w:rsidRPr="006F16C9" w:rsidRDefault="00A00500" w:rsidP="006F16C9">
            <w:pPr>
              <w:jc w:val="both"/>
              <w:rPr>
                <w:b/>
                <w:bCs/>
                <w:sz w:val="22"/>
                <w:szCs w:val="22"/>
              </w:rPr>
            </w:pPr>
          </w:p>
        </w:tc>
        <w:tc>
          <w:tcPr>
            <w:tcW w:w="2577" w:type="dxa"/>
            <w:shd w:val="clear" w:color="auto" w:fill="auto"/>
          </w:tcPr>
          <w:p w:rsidR="00A00500" w:rsidRPr="00ED5E80" w:rsidRDefault="00A00500" w:rsidP="00321FEC">
            <w:pPr>
              <w:jc w:val="center"/>
              <w:rPr>
                <w:sz w:val="22"/>
                <w:szCs w:val="22"/>
                <w:lang w:val="ro-RO"/>
              </w:rPr>
            </w:pPr>
            <w:r>
              <w:rPr>
                <w:sz w:val="22"/>
                <w:szCs w:val="22"/>
                <w:lang w:val="ro-RO"/>
              </w:rPr>
              <w:t>Prezentări proiecte/lucrări de control</w:t>
            </w:r>
          </w:p>
        </w:tc>
        <w:tc>
          <w:tcPr>
            <w:tcW w:w="2514" w:type="dxa"/>
            <w:shd w:val="clear" w:color="auto" w:fill="auto"/>
          </w:tcPr>
          <w:p w:rsidR="00A00500" w:rsidRPr="00ED5E80" w:rsidRDefault="00A00500" w:rsidP="00321FEC">
            <w:pPr>
              <w:rPr>
                <w:sz w:val="22"/>
                <w:szCs w:val="22"/>
                <w:lang w:val="ro-RO"/>
              </w:rPr>
            </w:pPr>
            <w:r>
              <w:rPr>
                <w:sz w:val="22"/>
                <w:szCs w:val="22"/>
                <w:lang w:val="ro-RO"/>
              </w:rPr>
              <w:t xml:space="preserve">Oral/scris </w:t>
            </w:r>
          </w:p>
        </w:tc>
        <w:tc>
          <w:tcPr>
            <w:tcW w:w="2641" w:type="dxa"/>
            <w:shd w:val="clear" w:color="auto" w:fill="auto"/>
          </w:tcPr>
          <w:p w:rsidR="00A00500" w:rsidRPr="00ED5E80" w:rsidRDefault="00A00500" w:rsidP="00321FEC">
            <w:pPr>
              <w:jc w:val="center"/>
              <w:rPr>
                <w:sz w:val="22"/>
                <w:szCs w:val="22"/>
                <w:lang w:val="ro-RO"/>
              </w:rPr>
            </w:pPr>
            <w:r>
              <w:rPr>
                <w:sz w:val="22"/>
                <w:szCs w:val="22"/>
                <w:lang w:val="ro-RO"/>
              </w:rPr>
              <w:t>25%</w:t>
            </w:r>
          </w:p>
        </w:tc>
      </w:tr>
      <w:tr w:rsidR="00A00500" w:rsidRPr="006F16C9" w:rsidTr="00626ED7">
        <w:tc>
          <w:tcPr>
            <w:tcW w:w="2577" w:type="dxa"/>
            <w:shd w:val="clear" w:color="auto" w:fill="auto"/>
          </w:tcPr>
          <w:p w:rsidR="00A00500" w:rsidRPr="006F16C9" w:rsidRDefault="00A00500" w:rsidP="006F16C9">
            <w:pPr>
              <w:jc w:val="both"/>
              <w:rPr>
                <w:b/>
                <w:bCs/>
                <w:sz w:val="22"/>
                <w:szCs w:val="22"/>
              </w:rPr>
            </w:pPr>
            <w:r w:rsidRPr="006F16C9">
              <w:rPr>
                <w:b/>
                <w:bCs/>
                <w:sz w:val="22"/>
                <w:szCs w:val="22"/>
              </w:rPr>
              <w:t>8.5. Seminar / laborator</w:t>
            </w:r>
          </w:p>
        </w:tc>
        <w:tc>
          <w:tcPr>
            <w:tcW w:w="2577" w:type="dxa"/>
            <w:shd w:val="clear" w:color="auto" w:fill="auto"/>
          </w:tcPr>
          <w:p w:rsidR="00A00500" w:rsidRPr="00ED5E80" w:rsidRDefault="00A00500" w:rsidP="00321FEC">
            <w:pPr>
              <w:jc w:val="center"/>
              <w:rPr>
                <w:sz w:val="22"/>
                <w:szCs w:val="22"/>
                <w:lang w:val="ro-RO"/>
              </w:rPr>
            </w:pPr>
            <w:r>
              <w:rPr>
                <w:sz w:val="22"/>
                <w:szCs w:val="22"/>
                <w:lang w:val="ro-RO"/>
              </w:rPr>
              <w:t>Examen practic</w:t>
            </w:r>
          </w:p>
        </w:tc>
        <w:tc>
          <w:tcPr>
            <w:tcW w:w="2514" w:type="dxa"/>
            <w:shd w:val="clear" w:color="auto" w:fill="auto"/>
          </w:tcPr>
          <w:p w:rsidR="00A00500" w:rsidRDefault="00A00500" w:rsidP="00321FEC">
            <w:pPr>
              <w:rPr>
                <w:sz w:val="22"/>
                <w:szCs w:val="22"/>
                <w:lang w:val="ro-RO"/>
              </w:rPr>
            </w:pPr>
            <w:r>
              <w:rPr>
                <w:sz w:val="22"/>
                <w:szCs w:val="22"/>
                <w:lang w:val="ro-RO"/>
              </w:rPr>
              <w:t xml:space="preserve">Practic  </w:t>
            </w:r>
          </w:p>
          <w:p w:rsidR="00A00500" w:rsidRPr="00ED5E80" w:rsidRDefault="00A00500" w:rsidP="00321FEC">
            <w:pPr>
              <w:rPr>
                <w:sz w:val="22"/>
                <w:szCs w:val="22"/>
                <w:lang w:val="ro-RO"/>
              </w:rPr>
            </w:pPr>
            <w:r>
              <w:rPr>
                <w:sz w:val="22"/>
                <w:szCs w:val="22"/>
                <w:lang w:val="ro-RO"/>
              </w:rPr>
              <w:t xml:space="preserve">Oral, aplicaţii practice </w:t>
            </w:r>
          </w:p>
        </w:tc>
        <w:tc>
          <w:tcPr>
            <w:tcW w:w="2641" w:type="dxa"/>
            <w:shd w:val="clear" w:color="auto" w:fill="auto"/>
          </w:tcPr>
          <w:p w:rsidR="00A00500" w:rsidRPr="006F16C9" w:rsidRDefault="00A00500" w:rsidP="006F16C9">
            <w:pPr>
              <w:jc w:val="both"/>
              <w:rPr>
                <w:b/>
                <w:bCs/>
                <w:sz w:val="22"/>
                <w:szCs w:val="22"/>
              </w:rPr>
            </w:pPr>
            <w:r>
              <w:rPr>
                <w:b/>
                <w:bCs/>
                <w:sz w:val="22"/>
                <w:szCs w:val="22"/>
              </w:rPr>
              <w:t>25%</w:t>
            </w:r>
          </w:p>
        </w:tc>
      </w:tr>
      <w:tr w:rsidR="00A00500" w:rsidRPr="006F16C9" w:rsidTr="006F16C9">
        <w:tc>
          <w:tcPr>
            <w:tcW w:w="10309" w:type="dxa"/>
            <w:gridSpan w:val="4"/>
            <w:shd w:val="clear" w:color="auto" w:fill="auto"/>
          </w:tcPr>
          <w:p w:rsidR="00A00500" w:rsidRDefault="00A00500" w:rsidP="00A00500">
            <w:pPr>
              <w:numPr>
                <w:ilvl w:val="0"/>
                <w:numId w:val="22"/>
              </w:numPr>
              <w:jc w:val="both"/>
              <w:rPr>
                <w:b/>
                <w:bCs/>
                <w:sz w:val="22"/>
                <w:szCs w:val="22"/>
              </w:rPr>
            </w:pPr>
            <w:r>
              <w:rPr>
                <w:b/>
                <w:bCs/>
                <w:sz w:val="22"/>
                <w:szCs w:val="22"/>
              </w:rPr>
              <w:t>Standard minim de performant</w:t>
            </w:r>
            <w:r w:rsidRPr="006F16C9">
              <w:rPr>
                <w:b/>
                <w:bCs/>
                <w:sz w:val="22"/>
                <w:szCs w:val="22"/>
              </w:rPr>
              <w:t>ă</w:t>
            </w:r>
            <w:r>
              <w:rPr>
                <w:b/>
                <w:bCs/>
                <w:sz w:val="22"/>
                <w:szCs w:val="22"/>
              </w:rPr>
              <w:t xml:space="preserve"> </w:t>
            </w:r>
          </w:p>
          <w:p w:rsidR="00A00500" w:rsidRPr="006D7297" w:rsidRDefault="00A00500" w:rsidP="00A00500">
            <w:pPr>
              <w:numPr>
                <w:ilvl w:val="0"/>
                <w:numId w:val="22"/>
              </w:numPr>
              <w:jc w:val="both"/>
              <w:rPr>
                <w:b/>
                <w:bCs/>
                <w:sz w:val="22"/>
                <w:szCs w:val="22"/>
              </w:rPr>
            </w:pPr>
            <w:r>
              <w:rPr>
                <w:sz w:val="22"/>
                <w:szCs w:val="22"/>
                <w:lang w:val="ro-RO"/>
              </w:rPr>
              <w:t>Prezența obligatorie</w:t>
            </w:r>
          </w:p>
          <w:p w:rsidR="00A00500" w:rsidRPr="006D7297" w:rsidRDefault="00A00500" w:rsidP="00A00500">
            <w:pPr>
              <w:numPr>
                <w:ilvl w:val="0"/>
                <w:numId w:val="22"/>
              </w:numPr>
              <w:jc w:val="both"/>
              <w:rPr>
                <w:b/>
                <w:bCs/>
                <w:sz w:val="22"/>
                <w:szCs w:val="22"/>
              </w:rPr>
            </w:pPr>
            <w:r>
              <w:rPr>
                <w:sz w:val="22"/>
                <w:szCs w:val="22"/>
                <w:lang w:val="ro-RO"/>
              </w:rPr>
              <w:t>Efectuarea tuturor lucrărilor practice</w:t>
            </w:r>
          </w:p>
          <w:p w:rsidR="00A00500" w:rsidRPr="006F16C9" w:rsidRDefault="00A00500" w:rsidP="00A00500">
            <w:pPr>
              <w:numPr>
                <w:ilvl w:val="0"/>
                <w:numId w:val="22"/>
              </w:numPr>
              <w:jc w:val="both"/>
              <w:rPr>
                <w:b/>
                <w:bCs/>
                <w:sz w:val="22"/>
                <w:szCs w:val="22"/>
              </w:rPr>
            </w:pPr>
            <w:r>
              <w:rPr>
                <w:sz w:val="22"/>
                <w:szCs w:val="22"/>
                <w:lang w:val="ro-RO"/>
              </w:rPr>
              <w:t>Insuşirea cunoştintelor despre antibiotice, boli eruptive, hepatite acute virale, infectie HIV.</w:t>
            </w:r>
            <w:r>
              <w:rPr>
                <w:b/>
                <w:bCs/>
                <w:sz w:val="22"/>
                <w:szCs w:val="22"/>
              </w:rPr>
              <w:t xml:space="preserve"> </w:t>
            </w:r>
          </w:p>
        </w:tc>
      </w:tr>
      <w:tr w:rsidR="00A00500" w:rsidRPr="006F16C9" w:rsidTr="006F16C9">
        <w:tc>
          <w:tcPr>
            <w:tcW w:w="10309" w:type="dxa"/>
            <w:gridSpan w:val="4"/>
            <w:shd w:val="clear" w:color="auto" w:fill="auto"/>
          </w:tcPr>
          <w:p w:rsidR="00A00500" w:rsidRPr="006F16C9" w:rsidRDefault="00A00500" w:rsidP="001F34B8">
            <w:pPr>
              <w:ind w:left="720"/>
              <w:jc w:val="both"/>
              <w:rPr>
                <w:b/>
                <w:bCs/>
                <w:sz w:val="22"/>
                <w:szCs w:val="22"/>
              </w:rPr>
            </w:pPr>
          </w:p>
        </w:tc>
      </w:tr>
    </w:tbl>
    <w:p w:rsidR="00163D88" w:rsidRDefault="00163D88" w:rsidP="00163D88">
      <w:pPr>
        <w:jc w:val="both"/>
        <w:rPr>
          <w:b/>
          <w:bCs/>
          <w:sz w:val="28"/>
          <w:szCs w:val="28"/>
        </w:rPr>
      </w:pPr>
    </w:p>
    <w:p w:rsidR="00AE4642" w:rsidRDefault="00AE4642" w:rsidP="00163D88">
      <w:pPr>
        <w:jc w:val="both"/>
        <w:rPr>
          <w:b/>
          <w:bCs/>
          <w:sz w:val="28"/>
          <w:szCs w:val="28"/>
        </w:rPr>
      </w:pPr>
    </w:p>
    <w:tbl>
      <w:tblPr>
        <w:tblW w:w="0" w:type="auto"/>
        <w:tblLook w:val="00A0" w:firstRow="1" w:lastRow="0" w:firstColumn="1" w:lastColumn="0" w:noHBand="0" w:noVBand="0"/>
      </w:tblPr>
      <w:tblGrid>
        <w:gridCol w:w="3436"/>
        <w:gridCol w:w="3436"/>
        <w:gridCol w:w="3437"/>
      </w:tblGrid>
      <w:tr w:rsidR="00AE4642" w:rsidRPr="006F16C9" w:rsidTr="006F16C9">
        <w:tc>
          <w:tcPr>
            <w:tcW w:w="3436" w:type="dxa"/>
            <w:vMerge w:val="restart"/>
            <w:shd w:val="clear" w:color="auto" w:fill="auto"/>
          </w:tcPr>
          <w:p w:rsidR="00AE4642" w:rsidRDefault="00AE4642" w:rsidP="006F16C9">
            <w:pPr>
              <w:jc w:val="both"/>
              <w:rPr>
                <w:b/>
                <w:bCs/>
                <w:sz w:val="22"/>
                <w:szCs w:val="22"/>
              </w:rPr>
            </w:pPr>
            <w:r w:rsidRPr="006F16C9">
              <w:rPr>
                <w:b/>
                <w:bCs/>
                <w:sz w:val="22"/>
                <w:szCs w:val="22"/>
              </w:rPr>
              <w:t>Data completării:</w:t>
            </w:r>
          </w:p>
          <w:p w:rsidR="001F34B8" w:rsidRDefault="001F34B8" w:rsidP="006F16C9">
            <w:pPr>
              <w:jc w:val="both"/>
              <w:rPr>
                <w:b/>
                <w:bCs/>
                <w:sz w:val="22"/>
                <w:szCs w:val="22"/>
              </w:rPr>
            </w:pPr>
          </w:p>
          <w:p w:rsidR="00E96246" w:rsidRPr="006F16C9" w:rsidRDefault="00E96246" w:rsidP="006F16C9">
            <w:pPr>
              <w:jc w:val="both"/>
              <w:rPr>
                <w:b/>
                <w:bCs/>
                <w:sz w:val="22"/>
                <w:szCs w:val="22"/>
              </w:rPr>
            </w:pPr>
          </w:p>
          <w:p w:rsidR="00AE4642" w:rsidRPr="006F16C9" w:rsidRDefault="00AE4642" w:rsidP="006F16C9">
            <w:pPr>
              <w:jc w:val="both"/>
              <w:rPr>
                <w:b/>
                <w:bCs/>
                <w:sz w:val="22"/>
                <w:szCs w:val="22"/>
              </w:rPr>
            </w:pPr>
            <w:r w:rsidRPr="006F16C9">
              <w:rPr>
                <w:b/>
                <w:bCs/>
                <w:sz w:val="22"/>
                <w:szCs w:val="22"/>
              </w:rPr>
              <w:t>…………………………………</w:t>
            </w:r>
          </w:p>
        </w:tc>
        <w:tc>
          <w:tcPr>
            <w:tcW w:w="3436" w:type="dxa"/>
            <w:shd w:val="clear" w:color="auto" w:fill="auto"/>
          </w:tcPr>
          <w:p w:rsidR="00AE4642" w:rsidRDefault="00AE4642" w:rsidP="006F16C9">
            <w:pPr>
              <w:jc w:val="both"/>
              <w:rPr>
                <w:b/>
                <w:bCs/>
                <w:sz w:val="22"/>
                <w:szCs w:val="22"/>
              </w:rPr>
            </w:pPr>
            <w:r w:rsidRPr="006F16C9">
              <w:rPr>
                <w:b/>
                <w:bCs/>
                <w:sz w:val="22"/>
                <w:szCs w:val="22"/>
              </w:rPr>
              <w:t>Semnătura titularului de curs</w:t>
            </w:r>
          </w:p>
          <w:p w:rsidR="001F34B8" w:rsidRPr="006F16C9" w:rsidRDefault="001F34B8" w:rsidP="006F16C9">
            <w:pPr>
              <w:jc w:val="both"/>
              <w:rPr>
                <w:b/>
                <w:bCs/>
                <w:sz w:val="22"/>
                <w:szCs w:val="22"/>
              </w:rPr>
            </w:pPr>
          </w:p>
        </w:tc>
        <w:tc>
          <w:tcPr>
            <w:tcW w:w="3437" w:type="dxa"/>
            <w:shd w:val="clear" w:color="auto" w:fill="auto"/>
          </w:tcPr>
          <w:p w:rsidR="00AE4642" w:rsidRPr="006F16C9" w:rsidRDefault="00AE4642" w:rsidP="006F16C9">
            <w:pPr>
              <w:jc w:val="both"/>
              <w:rPr>
                <w:b/>
                <w:bCs/>
                <w:sz w:val="22"/>
                <w:szCs w:val="22"/>
              </w:rPr>
            </w:pPr>
            <w:r w:rsidRPr="006F16C9">
              <w:rPr>
                <w:b/>
                <w:bCs/>
                <w:sz w:val="22"/>
                <w:szCs w:val="22"/>
              </w:rPr>
              <w:t>Semnătura titularului de seminar</w:t>
            </w:r>
          </w:p>
        </w:tc>
      </w:tr>
      <w:tr w:rsidR="00AE4642" w:rsidRPr="006F16C9" w:rsidTr="006F16C9">
        <w:tc>
          <w:tcPr>
            <w:tcW w:w="3436" w:type="dxa"/>
            <w:vMerge/>
            <w:shd w:val="clear" w:color="auto" w:fill="auto"/>
          </w:tcPr>
          <w:p w:rsidR="00AE4642" w:rsidRPr="006F16C9" w:rsidRDefault="00AE4642" w:rsidP="006F16C9">
            <w:pPr>
              <w:jc w:val="both"/>
              <w:rPr>
                <w:b/>
                <w:bCs/>
                <w:sz w:val="22"/>
                <w:szCs w:val="22"/>
              </w:rPr>
            </w:pPr>
          </w:p>
        </w:tc>
        <w:tc>
          <w:tcPr>
            <w:tcW w:w="3436" w:type="dxa"/>
            <w:shd w:val="clear" w:color="auto" w:fill="auto"/>
          </w:tcPr>
          <w:p w:rsidR="00AE4642" w:rsidRPr="001F34B8" w:rsidRDefault="00AE4642" w:rsidP="006F16C9">
            <w:pPr>
              <w:jc w:val="both"/>
              <w:rPr>
                <w:bCs/>
                <w:sz w:val="22"/>
                <w:szCs w:val="22"/>
              </w:rPr>
            </w:pPr>
          </w:p>
        </w:tc>
        <w:tc>
          <w:tcPr>
            <w:tcW w:w="3437" w:type="dxa"/>
            <w:shd w:val="clear" w:color="auto" w:fill="auto"/>
          </w:tcPr>
          <w:p w:rsidR="001F34B8" w:rsidRPr="00A465FE" w:rsidRDefault="001F34B8" w:rsidP="006F16C9">
            <w:pPr>
              <w:jc w:val="both"/>
              <w:rPr>
                <w:bCs/>
                <w:sz w:val="22"/>
                <w:szCs w:val="22"/>
              </w:rPr>
            </w:pPr>
          </w:p>
        </w:tc>
      </w:tr>
      <w:tr w:rsidR="00AE4642" w:rsidRPr="006F16C9" w:rsidTr="006F16C9">
        <w:tc>
          <w:tcPr>
            <w:tcW w:w="3436" w:type="dxa"/>
            <w:vMerge w:val="restart"/>
            <w:shd w:val="clear" w:color="auto" w:fill="auto"/>
          </w:tcPr>
          <w:p w:rsidR="00E06A2B" w:rsidRDefault="00E06A2B" w:rsidP="006F16C9">
            <w:pPr>
              <w:jc w:val="both"/>
              <w:rPr>
                <w:b/>
                <w:bCs/>
                <w:sz w:val="22"/>
                <w:szCs w:val="22"/>
              </w:rPr>
            </w:pPr>
          </w:p>
          <w:p w:rsidR="007476C4" w:rsidRPr="006F16C9" w:rsidRDefault="007476C4" w:rsidP="006F16C9">
            <w:pPr>
              <w:jc w:val="both"/>
              <w:rPr>
                <w:b/>
                <w:bCs/>
                <w:sz w:val="22"/>
                <w:szCs w:val="22"/>
              </w:rPr>
            </w:pPr>
          </w:p>
          <w:p w:rsidR="00AE4642" w:rsidRDefault="00AE4642" w:rsidP="006F16C9">
            <w:pPr>
              <w:jc w:val="both"/>
              <w:rPr>
                <w:b/>
                <w:bCs/>
                <w:sz w:val="22"/>
                <w:szCs w:val="22"/>
              </w:rPr>
            </w:pPr>
            <w:r w:rsidRPr="006F16C9">
              <w:rPr>
                <w:b/>
                <w:bCs/>
                <w:sz w:val="22"/>
                <w:szCs w:val="22"/>
              </w:rPr>
              <w:t>Data avizării în Consiliul Departamentului:</w:t>
            </w:r>
          </w:p>
          <w:p w:rsidR="007476C4" w:rsidRDefault="007476C4" w:rsidP="006F16C9">
            <w:pPr>
              <w:jc w:val="both"/>
              <w:rPr>
                <w:b/>
                <w:bCs/>
                <w:sz w:val="22"/>
                <w:szCs w:val="22"/>
              </w:rPr>
            </w:pPr>
          </w:p>
          <w:p w:rsidR="00AE4642" w:rsidRPr="006F16C9" w:rsidRDefault="00AE4642" w:rsidP="006F16C9">
            <w:pPr>
              <w:jc w:val="both"/>
              <w:rPr>
                <w:b/>
                <w:bCs/>
                <w:sz w:val="22"/>
                <w:szCs w:val="22"/>
              </w:rPr>
            </w:pPr>
            <w:r w:rsidRPr="006F16C9">
              <w:rPr>
                <w:b/>
                <w:bCs/>
                <w:sz w:val="22"/>
                <w:szCs w:val="22"/>
              </w:rPr>
              <w:t>………………………………</w:t>
            </w:r>
          </w:p>
        </w:tc>
        <w:tc>
          <w:tcPr>
            <w:tcW w:w="6873" w:type="dxa"/>
            <w:gridSpan w:val="2"/>
            <w:shd w:val="clear" w:color="auto" w:fill="auto"/>
            <w:vAlign w:val="center"/>
          </w:tcPr>
          <w:p w:rsidR="00E06A2B" w:rsidRPr="006F16C9" w:rsidRDefault="00E06A2B" w:rsidP="006F16C9">
            <w:pPr>
              <w:jc w:val="center"/>
              <w:rPr>
                <w:b/>
                <w:bCs/>
                <w:sz w:val="22"/>
                <w:szCs w:val="22"/>
              </w:rPr>
            </w:pPr>
          </w:p>
          <w:p w:rsidR="00AE4642" w:rsidRPr="006F16C9" w:rsidRDefault="00AE4642" w:rsidP="006F16C9">
            <w:pPr>
              <w:jc w:val="center"/>
              <w:rPr>
                <w:b/>
                <w:bCs/>
                <w:sz w:val="22"/>
                <w:szCs w:val="22"/>
              </w:rPr>
            </w:pPr>
            <w:r w:rsidRPr="006F16C9">
              <w:rPr>
                <w:b/>
                <w:bCs/>
                <w:sz w:val="22"/>
                <w:szCs w:val="22"/>
              </w:rPr>
              <w:t>Semnătura directorului de departament</w:t>
            </w:r>
          </w:p>
        </w:tc>
      </w:tr>
      <w:tr w:rsidR="00AE4642" w:rsidRPr="006F16C9" w:rsidTr="006F16C9">
        <w:tc>
          <w:tcPr>
            <w:tcW w:w="3436" w:type="dxa"/>
            <w:vMerge/>
            <w:shd w:val="clear" w:color="auto" w:fill="auto"/>
          </w:tcPr>
          <w:p w:rsidR="00AE4642" w:rsidRPr="006F16C9" w:rsidRDefault="00AE4642" w:rsidP="006F16C9">
            <w:pPr>
              <w:jc w:val="both"/>
              <w:rPr>
                <w:b/>
                <w:bCs/>
                <w:sz w:val="22"/>
                <w:szCs w:val="22"/>
              </w:rPr>
            </w:pPr>
          </w:p>
        </w:tc>
        <w:tc>
          <w:tcPr>
            <w:tcW w:w="6873" w:type="dxa"/>
            <w:gridSpan w:val="2"/>
            <w:shd w:val="clear" w:color="auto" w:fill="auto"/>
          </w:tcPr>
          <w:p w:rsidR="00AE4642" w:rsidRPr="006F16C9" w:rsidRDefault="00AE4642" w:rsidP="006F16C9">
            <w:pPr>
              <w:jc w:val="both"/>
              <w:rPr>
                <w:b/>
                <w:bCs/>
                <w:sz w:val="22"/>
                <w:szCs w:val="22"/>
              </w:rPr>
            </w:pPr>
          </w:p>
        </w:tc>
      </w:tr>
    </w:tbl>
    <w:p w:rsidR="00AE4642" w:rsidRPr="00891A8A" w:rsidRDefault="00E96246" w:rsidP="00163D88">
      <w:pPr>
        <w:jc w:val="both"/>
        <w:rPr>
          <w:b/>
          <w:bCs/>
          <w:sz w:val="28"/>
          <w:szCs w:val="28"/>
        </w:rPr>
      </w:pPr>
      <w:r>
        <w:rPr>
          <w:b/>
          <w:bCs/>
          <w:sz w:val="28"/>
          <w:szCs w:val="28"/>
        </w:rPr>
        <w:t xml:space="preserve"> </w:t>
      </w:r>
    </w:p>
    <w:sectPr w:rsidR="00AE4642" w:rsidRPr="00891A8A" w:rsidSect="00EE5EA4">
      <w:pgSz w:w="11907" w:h="16840" w:code="9"/>
      <w:pgMar w:top="851" w:right="68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03C" w:rsidRDefault="0084003C" w:rsidP="00362AA3">
      <w:r>
        <w:separator/>
      </w:r>
    </w:p>
  </w:endnote>
  <w:endnote w:type="continuationSeparator" w:id="0">
    <w:p w:rsidR="0084003C" w:rsidRDefault="0084003C" w:rsidP="0036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03C" w:rsidRDefault="0084003C" w:rsidP="00362AA3">
      <w:r>
        <w:separator/>
      </w:r>
    </w:p>
  </w:footnote>
  <w:footnote w:type="continuationSeparator" w:id="0">
    <w:p w:rsidR="0084003C" w:rsidRDefault="0084003C" w:rsidP="00362A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138"/>
    <w:multiLevelType w:val="hybridMultilevel"/>
    <w:tmpl w:val="376A4802"/>
    <w:lvl w:ilvl="0" w:tplc="E4C2942E">
      <w:start w:val="1"/>
      <w:numFmt w:val="decimal"/>
      <w:lvlText w:val="%1."/>
      <w:lvlJc w:val="left"/>
      <w:pPr>
        <w:tabs>
          <w:tab w:val="num" w:pos="720"/>
        </w:tabs>
        <w:ind w:left="720" w:hanging="360"/>
      </w:pPr>
      <w:rPr>
        <w:rFonts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88040F"/>
    <w:multiLevelType w:val="multilevel"/>
    <w:tmpl w:val="C0EA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07D31"/>
    <w:multiLevelType w:val="hybridMultilevel"/>
    <w:tmpl w:val="0652DBE0"/>
    <w:lvl w:ilvl="0" w:tplc="748A30B4">
      <w:start w:val="1"/>
      <w:numFmt w:val="decimal"/>
      <w:lvlText w:val="%1."/>
      <w:lvlJc w:val="left"/>
      <w:pPr>
        <w:tabs>
          <w:tab w:val="num" w:pos="360"/>
        </w:tabs>
        <w:ind w:left="360" w:hanging="360"/>
      </w:pPr>
      <w:rPr>
        <w:b w:val="0"/>
        <w:sz w:val="22"/>
        <w:szCs w:val="22"/>
      </w:rPr>
    </w:lvl>
    <w:lvl w:ilvl="1" w:tplc="3670D4F0">
      <w:start w:val="7"/>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F60991"/>
    <w:multiLevelType w:val="hybridMultilevel"/>
    <w:tmpl w:val="17544EB0"/>
    <w:lvl w:ilvl="0" w:tplc="C11279EA">
      <w:start w:val="1"/>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0D4165B"/>
    <w:multiLevelType w:val="hybridMultilevel"/>
    <w:tmpl w:val="B34CED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29973B8"/>
    <w:multiLevelType w:val="multilevel"/>
    <w:tmpl w:val="DC261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D06957"/>
    <w:multiLevelType w:val="hybridMultilevel"/>
    <w:tmpl w:val="FDCC3E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323B24"/>
    <w:multiLevelType w:val="multilevel"/>
    <w:tmpl w:val="16B0A982"/>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F092E18"/>
    <w:multiLevelType w:val="hybridMultilevel"/>
    <w:tmpl w:val="14123A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1E25CCD"/>
    <w:multiLevelType w:val="multilevel"/>
    <w:tmpl w:val="BE34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53D35"/>
    <w:multiLevelType w:val="hybridMultilevel"/>
    <w:tmpl w:val="BF408CE0"/>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11" w15:restartNumberingAfterBreak="0">
    <w:nsid w:val="42B967CD"/>
    <w:multiLevelType w:val="hybridMultilevel"/>
    <w:tmpl w:val="027C94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C4F26E4"/>
    <w:multiLevelType w:val="hybridMultilevel"/>
    <w:tmpl w:val="6B3A2C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53D30E13"/>
    <w:multiLevelType w:val="hybridMultilevel"/>
    <w:tmpl w:val="F514B090"/>
    <w:lvl w:ilvl="0" w:tplc="94C280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85E50"/>
    <w:multiLevelType w:val="hybridMultilevel"/>
    <w:tmpl w:val="C7442A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E7F542B"/>
    <w:multiLevelType w:val="hybridMultilevel"/>
    <w:tmpl w:val="9C2237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73240D31"/>
    <w:multiLevelType w:val="hybridMultilevel"/>
    <w:tmpl w:val="CF2A3BB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3D75288"/>
    <w:multiLevelType w:val="hybridMultilevel"/>
    <w:tmpl w:val="BF1891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87D3437"/>
    <w:multiLevelType w:val="hybridMultilevel"/>
    <w:tmpl w:val="15187F38"/>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A253072"/>
    <w:multiLevelType w:val="hybridMultilevel"/>
    <w:tmpl w:val="7B4C7A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7AF73127"/>
    <w:multiLevelType w:val="multilevel"/>
    <w:tmpl w:val="197AB8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8926DA"/>
    <w:multiLevelType w:val="hybridMultilevel"/>
    <w:tmpl w:val="54268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4"/>
  </w:num>
  <w:num w:numId="3">
    <w:abstractNumId w:val="0"/>
  </w:num>
  <w:num w:numId="4">
    <w:abstractNumId w:val="19"/>
  </w:num>
  <w:num w:numId="5">
    <w:abstractNumId w:val="21"/>
  </w:num>
  <w:num w:numId="6">
    <w:abstractNumId w:val="11"/>
  </w:num>
  <w:num w:numId="7">
    <w:abstractNumId w:val="5"/>
  </w:num>
  <w:num w:numId="8">
    <w:abstractNumId w:val="20"/>
  </w:num>
  <w:num w:numId="9">
    <w:abstractNumId w:val="7"/>
  </w:num>
  <w:num w:numId="10">
    <w:abstractNumId w:val="8"/>
  </w:num>
  <w:num w:numId="11">
    <w:abstractNumId w:val="12"/>
  </w:num>
  <w:num w:numId="12">
    <w:abstractNumId w:val="4"/>
  </w:num>
  <w:num w:numId="13">
    <w:abstractNumId w:val="15"/>
  </w:num>
  <w:num w:numId="14">
    <w:abstractNumId w:val="9"/>
  </w:num>
  <w:num w:numId="15">
    <w:abstractNumId w:val="1"/>
  </w:num>
  <w:num w:numId="16">
    <w:abstractNumId w:val="2"/>
  </w:num>
  <w:num w:numId="17">
    <w:abstractNumId w:val="16"/>
  </w:num>
  <w:num w:numId="18">
    <w:abstractNumId w:val="17"/>
  </w:num>
  <w:num w:numId="19">
    <w:abstractNumId w:val="18"/>
  </w:num>
  <w:num w:numId="20">
    <w:abstractNumId w:val="6"/>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16C4A"/>
    <w:rsid w:val="00000418"/>
    <w:rsid w:val="00004D22"/>
    <w:rsid w:val="000104E7"/>
    <w:rsid w:val="000121DC"/>
    <w:rsid w:val="00015D71"/>
    <w:rsid w:val="00025F12"/>
    <w:rsid w:val="00051354"/>
    <w:rsid w:val="000609BF"/>
    <w:rsid w:val="00071FA4"/>
    <w:rsid w:val="000D3D43"/>
    <w:rsid w:val="000E4497"/>
    <w:rsid w:val="000E61E3"/>
    <w:rsid w:val="000F3955"/>
    <w:rsid w:val="00102DCD"/>
    <w:rsid w:val="00116C9E"/>
    <w:rsid w:val="00125989"/>
    <w:rsid w:val="00143FCE"/>
    <w:rsid w:val="00145DB4"/>
    <w:rsid w:val="00146A4C"/>
    <w:rsid w:val="00146ABF"/>
    <w:rsid w:val="00163D88"/>
    <w:rsid w:val="001777E7"/>
    <w:rsid w:val="0018542C"/>
    <w:rsid w:val="00186E02"/>
    <w:rsid w:val="001945FC"/>
    <w:rsid w:val="001B156A"/>
    <w:rsid w:val="001B1C76"/>
    <w:rsid w:val="001C76A2"/>
    <w:rsid w:val="001D5878"/>
    <w:rsid w:val="001F34B8"/>
    <w:rsid w:val="001F3E35"/>
    <w:rsid w:val="002050DD"/>
    <w:rsid w:val="0020799F"/>
    <w:rsid w:val="002143E7"/>
    <w:rsid w:val="00216C4A"/>
    <w:rsid w:val="00221121"/>
    <w:rsid w:val="002237CF"/>
    <w:rsid w:val="00236120"/>
    <w:rsid w:val="00247E1E"/>
    <w:rsid w:val="00257048"/>
    <w:rsid w:val="00261363"/>
    <w:rsid w:val="00270E9B"/>
    <w:rsid w:val="00277C69"/>
    <w:rsid w:val="002827EA"/>
    <w:rsid w:val="002860C0"/>
    <w:rsid w:val="002A3F74"/>
    <w:rsid w:val="002A566A"/>
    <w:rsid w:val="002C24FE"/>
    <w:rsid w:val="002C3290"/>
    <w:rsid w:val="002C7FB2"/>
    <w:rsid w:val="0030314A"/>
    <w:rsid w:val="00313FC7"/>
    <w:rsid w:val="00321FEC"/>
    <w:rsid w:val="00327341"/>
    <w:rsid w:val="00331736"/>
    <w:rsid w:val="00332422"/>
    <w:rsid w:val="00362AA3"/>
    <w:rsid w:val="00371D48"/>
    <w:rsid w:val="0038784B"/>
    <w:rsid w:val="00393E29"/>
    <w:rsid w:val="003C26F1"/>
    <w:rsid w:val="003C2969"/>
    <w:rsid w:val="003D7242"/>
    <w:rsid w:val="003E250A"/>
    <w:rsid w:val="003E45DF"/>
    <w:rsid w:val="003F3406"/>
    <w:rsid w:val="0040209E"/>
    <w:rsid w:val="00415ED8"/>
    <w:rsid w:val="0042368D"/>
    <w:rsid w:val="0043038F"/>
    <w:rsid w:val="00436E0F"/>
    <w:rsid w:val="00440D37"/>
    <w:rsid w:val="00441933"/>
    <w:rsid w:val="00452044"/>
    <w:rsid w:val="004734D5"/>
    <w:rsid w:val="00475157"/>
    <w:rsid w:val="00486C77"/>
    <w:rsid w:val="00495C6E"/>
    <w:rsid w:val="004B6323"/>
    <w:rsid w:val="004B7F5E"/>
    <w:rsid w:val="004E07BD"/>
    <w:rsid w:val="004F6777"/>
    <w:rsid w:val="00505A24"/>
    <w:rsid w:val="0051156B"/>
    <w:rsid w:val="00514598"/>
    <w:rsid w:val="005239EC"/>
    <w:rsid w:val="00540B9C"/>
    <w:rsid w:val="00557768"/>
    <w:rsid w:val="00560B84"/>
    <w:rsid w:val="0059193B"/>
    <w:rsid w:val="005C28B9"/>
    <w:rsid w:val="005E7772"/>
    <w:rsid w:val="005F15EE"/>
    <w:rsid w:val="005F5E3D"/>
    <w:rsid w:val="005F7EC7"/>
    <w:rsid w:val="006002F5"/>
    <w:rsid w:val="00624C7E"/>
    <w:rsid w:val="00626ED7"/>
    <w:rsid w:val="00634D73"/>
    <w:rsid w:val="00646DE1"/>
    <w:rsid w:val="00655BAB"/>
    <w:rsid w:val="00657E81"/>
    <w:rsid w:val="006A699A"/>
    <w:rsid w:val="006B0270"/>
    <w:rsid w:val="006B648B"/>
    <w:rsid w:val="006C0A71"/>
    <w:rsid w:val="006C0CB9"/>
    <w:rsid w:val="006C6B17"/>
    <w:rsid w:val="006E3DF2"/>
    <w:rsid w:val="006F16C9"/>
    <w:rsid w:val="006F18D5"/>
    <w:rsid w:val="006F5953"/>
    <w:rsid w:val="006F5E76"/>
    <w:rsid w:val="00712BAA"/>
    <w:rsid w:val="0071423A"/>
    <w:rsid w:val="00714DA9"/>
    <w:rsid w:val="007158FC"/>
    <w:rsid w:val="007345B7"/>
    <w:rsid w:val="007425F6"/>
    <w:rsid w:val="00747567"/>
    <w:rsid w:val="007476C4"/>
    <w:rsid w:val="0075769C"/>
    <w:rsid w:val="00757ADF"/>
    <w:rsid w:val="007842D8"/>
    <w:rsid w:val="007A14CC"/>
    <w:rsid w:val="007C4A3F"/>
    <w:rsid w:val="007C5FB9"/>
    <w:rsid w:val="007D229B"/>
    <w:rsid w:val="007E1C6A"/>
    <w:rsid w:val="00830137"/>
    <w:rsid w:val="008311BA"/>
    <w:rsid w:val="0083437A"/>
    <w:rsid w:val="00835376"/>
    <w:rsid w:val="008361F1"/>
    <w:rsid w:val="008361F3"/>
    <w:rsid w:val="0084003C"/>
    <w:rsid w:val="00840D9B"/>
    <w:rsid w:val="0085068C"/>
    <w:rsid w:val="00856837"/>
    <w:rsid w:val="00860D88"/>
    <w:rsid w:val="00861A8A"/>
    <w:rsid w:val="008714D2"/>
    <w:rsid w:val="00891A8A"/>
    <w:rsid w:val="00892E34"/>
    <w:rsid w:val="008A4ECA"/>
    <w:rsid w:val="008B1AD9"/>
    <w:rsid w:val="008D0D7A"/>
    <w:rsid w:val="008E1398"/>
    <w:rsid w:val="008E59D1"/>
    <w:rsid w:val="008F21AE"/>
    <w:rsid w:val="008F4508"/>
    <w:rsid w:val="008F558F"/>
    <w:rsid w:val="0090607A"/>
    <w:rsid w:val="00906A54"/>
    <w:rsid w:val="00924661"/>
    <w:rsid w:val="009255C9"/>
    <w:rsid w:val="009367F4"/>
    <w:rsid w:val="00962BAF"/>
    <w:rsid w:val="009B576E"/>
    <w:rsid w:val="009F6A9B"/>
    <w:rsid w:val="00A00500"/>
    <w:rsid w:val="00A11D25"/>
    <w:rsid w:val="00A16CEB"/>
    <w:rsid w:val="00A23671"/>
    <w:rsid w:val="00A244F0"/>
    <w:rsid w:val="00A24C0E"/>
    <w:rsid w:val="00A3306C"/>
    <w:rsid w:val="00A465FE"/>
    <w:rsid w:val="00A47C11"/>
    <w:rsid w:val="00A50516"/>
    <w:rsid w:val="00A5241F"/>
    <w:rsid w:val="00A61D4C"/>
    <w:rsid w:val="00A6500D"/>
    <w:rsid w:val="00A65149"/>
    <w:rsid w:val="00A6741E"/>
    <w:rsid w:val="00AB5344"/>
    <w:rsid w:val="00AD1EB6"/>
    <w:rsid w:val="00AD267A"/>
    <w:rsid w:val="00AD4DC7"/>
    <w:rsid w:val="00AD575F"/>
    <w:rsid w:val="00AE4642"/>
    <w:rsid w:val="00AF5087"/>
    <w:rsid w:val="00B05B1B"/>
    <w:rsid w:val="00B21290"/>
    <w:rsid w:val="00B24131"/>
    <w:rsid w:val="00B243E0"/>
    <w:rsid w:val="00B30BF3"/>
    <w:rsid w:val="00B3205F"/>
    <w:rsid w:val="00B32737"/>
    <w:rsid w:val="00B419D7"/>
    <w:rsid w:val="00B419ED"/>
    <w:rsid w:val="00B42186"/>
    <w:rsid w:val="00B45D70"/>
    <w:rsid w:val="00B51EA3"/>
    <w:rsid w:val="00B53A48"/>
    <w:rsid w:val="00B54C44"/>
    <w:rsid w:val="00B610F1"/>
    <w:rsid w:val="00B61954"/>
    <w:rsid w:val="00B74FCC"/>
    <w:rsid w:val="00B750F9"/>
    <w:rsid w:val="00B86D1F"/>
    <w:rsid w:val="00BA56A0"/>
    <w:rsid w:val="00BB32F1"/>
    <w:rsid w:val="00BC1287"/>
    <w:rsid w:val="00BD2C94"/>
    <w:rsid w:val="00BE378F"/>
    <w:rsid w:val="00BE4377"/>
    <w:rsid w:val="00BF3E08"/>
    <w:rsid w:val="00C00A9C"/>
    <w:rsid w:val="00C3356C"/>
    <w:rsid w:val="00C44424"/>
    <w:rsid w:val="00C53FAA"/>
    <w:rsid w:val="00C55613"/>
    <w:rsid w:val="00C57DBB"/>
    <w:rsid w:val="00CA1C5A"/>
    <w:rsid w:val="00CD0C3F"/>
    <w:rsid w:val="00CD71D7"/>
    <w:rsid w:val="00D26207"/>
    <w:rsid w:val="00D31C68"/>
    <w:rsid w:val="00D349E9"/>
    <w:rsid w:val="00D3767A"/>
    <w:rsid w:val="00D37BC5"/>
    <w:rsid w:val="00D529FC"/>
    <w:rsid w:val="00D54BD3"/>
    <w:rsid w:val="00D753BF"/>
    <w:rsid w:val="00D93707"/>
    <w:rsid w:val="00D95BBA"/>
    <w:rsid w:val="00DC09C1"/>
    <w:rsid w:val="00DC12E3"/>
    <w:rsid w:val="00DC21D4"/>
    <w:rsid w:val="00DD4645"/>
    <w:rsid w:val="00DF24D2"/>
    <w:rsid w:val="00E016DC"/>
    <w:rsid w:val="00E06A2B"/>
    <w:rsid w:val="00E1142F"/>
    <w:rsid w:val="00E1705B"/>
    <w:rsid w:val="00E645C2"/>
    <w:rsid w:val="00E7559C"/>
    <w:rsid w:val="00E765B3"/>
    <w:rsid w:val="00E80D70"/>
    <w:rsid w:val="00E820DD"/>
    <w:rsid w:val="00E8568A"/>
    <w:rsid w:val="00E96246"/>
    <w:rsid w:val="00EA0D2A"/>
    <w:rsid w:val="00EB25C7"/>
    <w:rsid w:val="00EC0D67"/>
    <w:rsid w:val="00ED3CD2"/>
    <w:rsid w:val="00ED512A"/>
    <w:rsid w:val="00ED5E80"/>
    <w:rsid w:val="00EE31D6"/>
    <w:rsid w:val="00EE380F"/>
    <w:rsid w:val="00EE5EA4"/>
    <w:rsid w:val="00EF356C"/>
    <w:rsid w:val="00F12888"/>
    <w:rsid w:val="00F2353A"/>
    <w:rsid w:val="00F40CB1"/>
    <w:rsid w:val="00F42764"/>
    <w:rsid w:val="00F428A3"/>
    <w:rsid w:val="00F520E6"/>
    <w:rsid w:val="00F544E9"/>
    <w:rsid w:val="00F70E60"/>
    <w:rsid w:val="00F7483F"/>
    <w:rsid w:val="00F82AE8"/>
    <w:rsid w:val="00F830B0"/>
    <w:rsid w:val="00F957B1"/>
    <w:rsid w:val="00FB4194"/>
    <w:rsid w:val="00FB7208"/>
    <w:rsid w:val="00FC7D74"/>
    <w:rsid w:val="00FE0245"/>
    <w:rsid w:val="00FE715C"/>
    <w:rsid w:val="00FF42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A1135B-18D3-42EA-A726-D5CCD7DF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C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AA3"/>
    <w:pPr>
      <w:tabs>
        <w:tab w:val="center" w:pos="4680"/>
        <w:tab w:val="right" w:pos="9360"/>
      </w:tabs>
    </w:pPr>
  </w:style>
  <w:style w:type="character" w:customStyle="1" w:styleId="HeaderChar">
    <w:name w:val="Header Char"/>
    <w:link w:val="Header"/>
    <w:uiPriority w:val="99"/>
    <w:locked/>
    <w:rsid w:val="00362AA3"/>
    <w:rPr>
      <w:sz w:val="24"/>
      <w:szCs w:val="24"/>
    </w:rPr>
  </w:style>
  <w:style w:type="paragraph" w:styleId="Footer">
    <w:name w:val="footer"/>
    <w:basedOn w:val="Normal"/>
    <w:link w:val="FooterChar"/>
    <w:uiPriority w:val="99"/>
    <w:rsid w:val="00362AA3"/>
    <w:pPr>
      <w:tabs>
        <w:tab w:val="center" w:pos="4680"/>
        <w:tab w:val="right" w:pos="9360"/>
      </w:tabs>
    </w:pPr>
  </w:style>
  <w:style w:type="character" w:customStyle="1" w:styleId="FooterChar">
    <w:name w:val="Footer Char"/>
    <w:link w:val="Footer"/>
    <w:uiPriority w:val="99"/>
    <w:locked/>
    <w:rsid w:val="00362AA3"/>
    <w:rPr>
      <w:sz w:val="24"/>
      <w:szCs w:val="24"/>
    </w:rPr>
  </w:style>
  <w:style w:type="character" w:styleId="Hyperlink">
    <w:name w:val="Hyperlink"/>
    <w:uiPriority w:val="99"/>
    <w:rsid w:val="00E016DC"/>
    <w:rPr>
      <w:color w:val="0000FF"/>
      <w:u w:val="single"/>
    </w:rPr>
  </w:style>
  <w:style w:type="table" w:styleId="TableGrid">
    <w:name w:val="Table Grid"/>
    <w:basedOn w:val="TableNormal"/>
    <w:uiPriority w:val="99"/>
    <w:rsid w:val="00840D9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punct">
    <w:name w:val="ln2tpunct"/>
    <w:uiPriority w:val="99"/>
    <w:rsid w:val="00891A8A"/>
  </w:style>
  <w:style w:type="paragraph" w:styleId="Title">
    <w:name w:val="Title"/>
    <w:basedOn w:val="Normal"/>
    <w:link w:val="TitleChar"/>
    <w:qFormat/>
    <w:locked/>
    <w:rsid w:val="00A6741E"/>
    <w:pPr>
      <w:jc w:val="center"/>
    </w:pPr>
    <w:rPr>
      <w:b/>
      <w:bCs/>
      <w:sz w:val="32"/>
      <w:szCs w:val="32"/>
      <w:lang w:val="ro-RO"/>
    </w:rPr>
  </w:style>
  <w:style w:type="character" w:customStyle="1" w:styleId="TitleChar">
    <w:name w:val="Title Char"/>
    <w:link w:val="Title"/>
    <w:rsid w:val="00A6741E"/>
    <w:rPr>
      <w:b/>
      <w:bCs/>
      <w:sz w:val="32"/>
      <w:szCs w:val="32"/>
      <w:lang w:val="ro-RO"/>
    </w:rPr>
  </w:style>
  <w:style w:type="paragraph" w:styleId="ListParagraph">
    <w:name w:val="List Paragraph"/>
    <w:basedOn w:val="Normal"/>
    <w:uiPriority w:val="34"/>
    <w:qFormat/>
    <w:rsid w:val="001D58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FIŞA DISCIPLINEI</vt:lpstr>
    </vt:vector>
  </TitlesOfParts>
  <Company>INGG "ANA ASLAN"</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DISCIPLINEI</dc:title>
  <dc:creator>D5R6</dc:creator>
  <cp:lastModifiedBy>Catalina</cp:lastModifiedBy>
  <cp:revision>7</cp:revision>
  <cp:lastPrinted>2016-12-09T11:27:00Z</cp:lastPrinted>
  <dcterms:created xsi:type="dcterms:W3CDTF">2016-12-08T10:32:00Z</dcterms:created>
  <dcterms:modified xsi:type="dcterms:W3CDTF">2021-03-19T11:48:00Z</dcterms:modified>
</cp:coreProperties>
</file>