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B045B9">
        <w:rPr>
          <w:rFonts w:ascii="Times New Roman" w:hAnsi="Times New Roman"/>
          <w:b/>
          <w:sz w:val="28"/>
          <w:szCs w:val="28"/>
        </w:rPr>
        <w:t>3</w:t>
      </w:r>
      <w:r w:rsidR="00A20DBB">
        <w:rPr>
          <w:rFonts w:ascii="Times New Roman" w:hAnsi="Times New Roman"/>
          <w:b/>
          <w:sz w:val="28"/>
          <w:szCs w:val="28"/>
        </w:rPr>
        <w:t>5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A20DBB">
        <w:rPr>
          <w:rFonts w:ascii="Times New Roman" w:hAnsi="Times New Roman"/>
          <w:b/>
          <w:sz w:val="28"/>
          <w:szCs w:val="28"/>
        </w:rPr>
        <w:t>05.10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5A03A5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FE1568">
        <w:rPr>
          <w:rFonts w:ascii="Times New Roman" w:hAnsi="Times New Roman"/>
          <w:sz w:val="24"/>
          <w:szCs w:val="24"/>
        </w:rPr>
        <w:t>05</w:t>
      </w:r>
      <w:r w:rsidR="00CD1BF3"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0.2021, </w:t>
      </w:r>
      <w:r w:rsidR="00B045B9">
        <w:rPr>
          <w:rFonts w:ascii="Times New Roman" w:hAnsi="Times New Roman"/>
          <w:sz w:val="24"/>
          <w:szCs w:val="24"/>
        </w:rPr>
        <w:t>în baza Legii 55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0C1933" w:rsidRDefault="000C193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0C3" w:rsidRPr="000C1933" w:rsidRDefault="000F64CC" w:rsidP="00572B2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CD1BF3" w:rsidRPr="00A1674D">
        <w:rPr>
          <w:rFonts w:ascii="Times New Roman" w:hAnsi="Times New Roman"/>
          <w:b/>
          <w:sz w:val="24"/>
          <w:szCs w:val="24"/>
        </w:rPr>
        <w:t>t. 1.</w:t>
      </w:r>
      <w:r w:rsidR="00DD0D09" w:rsidRPr="00A1674D">
        <w:rPr>
          <w:rFonts w:ascii="Times New Roman" w:hAnsi="Times New Roman"/>
          <w:sz w:val="24"/>
          <w:szCs w:val="24"/>
        </w:rPr>
        <w:t xml:space="preserve"> </w:t>
      </w:r>
      <w:r w:rsidR="00113C3B">
        <w:rPr>
          <w:rFonts w:ascii="Times New Roman" w:hAnsi="Times New Roman"/>
          <w:sz w:val="24"/>
          <w:szCs w:val="24"/>
        </w:rPr>
        <w:t xml:space="preserve">Se aprobă </w:t>
      </w:r>
      <w:r w:rsidR="00572B26">
        <w:rPr>
          <w:rFonts w:ascii="Times New Roman" w:hAnsi="Times New Roman"/>
          <w:sz w:val="24"/>
          <w:szCs w:val="24"/>
        </w:rPr>
        <w:t xml:space="preserve">prelungirea cu penalități </w:t>
      </w:r>
      <w:r w:rsidR="000C1933">
        <w:rPr>
          <w:rFonts w:ascii="Times New Roman" w:hAnsi="Times New Roman"/>
          <w:sz w:val="24"/>
          <w:szCs w:val="24"/>
        </w:rPr>
        <w:t xml:space="preserve">a termenului de execuție al lucrărilor de </w:t>
      </w:r>
      <w:r w:rsidR="000C1933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0C1933">
        <w:rPr>
          <w:rFonts w:ascii="Times New Roman" w:hAnsi="Times New Roman"/>
          <w:sz w:val="24"/>
          <w:szCs w:val="24"/>
          <w:lang w:val="en-US"/>
        </w:rPr>
        <w:t>Consolidare</w:t>
      </w:r>
      <w:proofErr w:type="spellEnd"/>
      <w:r w:rsidR="000C193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C1933">
        <w:rPr>
          <w:rFonts w:ascii="Times New Roman" w:hAnsi="Times New Roman"/>
          <w:sz w:val="24"/>
          <w:szCs w:val="24"/>
          <w:lang w:val="en-US"/>
        </w:rPr>
        <w:t>reabilitare</w:t>
      </w:r>
      <w:proofErr w:type="spellEnd"/>
      <w:r w:rsidR="000C1933">
        <w:rPr>
          <w:rFonts w:ascii="Times New Roman" w:hAnsi="Times New Roman"/>
          <w:sz w:val="24"/>
          <w:szCs w:val="24"/>
          <w:lang w:val="en-US"/>
        </w:rPr>
        <w:t>, re</w:t>
      </w:r>
      <w:r w:rsidR="000C1933">
        <w:rPr>
          <w:rFonts w:ascii="Times New Roman" w:hAnsi="Times New Roman"/>
          <w:sz w:val="24"/>
          <w:szCs w:val="24"/>
        </w:rPr>
        <w:t>funcționalizare</w:t>
      </w:r>
      <w:r w:rsidR="005A03A5">
        <w:rPr>
          <w:rFonts w:ascii="Times New Roman" w:hAnsi="Times New Roman"/>
          <w:sz w:val="24"/>
          <w:szCs w:val="24"/>
        </w:rPr>
        <w:t xml:space="preserve"> și modernizare C</w:t>
      </w:r>
      <w:r w:rsidR="000C1933">
        <w:rPr>
          <w:rFonts w:ascii="Times New Roman" w:hAnsi="Times New Roman"/>
          <w:sz w:val="24"/>
          <w:szCs w:val="24"/>
        </w:rPr>
        <w:t>orp C1</w:t>
      </w:r>
      <w:r w:rsidR="000C1933"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="005A03A5">
        <w:rPr>
          <w:rFonts w:ascii="Times New Roman" w:hAnsi="Times New Roman"/>
          <w:sz w:val="24"/>
          <w:szCs w:val="24"/>
        </w:rPr>
        <w:t>S</w:t>
      </w:r>
      <w:r w:rsidR="000C1933">
        <w:rPr>
          <w:rFonts w:ascii="Times New Roman" w:hAnsi="Times New Roman"/>
          <w:sz w:val="24"/>
          <w:szCs w:val="24"/>
        </w:rPr>
        <w:t>tr.</w:t>
      </w:r>
      <w:r w:rsidR="005A03A5">
        <w:rPr>
          <w:rFonts w:ascii="Times New Roman" w:hAnsi="Times New Roman"/>
          <w:sz w:val="24"/>
          <w:szCs w:val="24"/>
        </w:rPr>
        <w:t xml:space="preserve"> J.L. Calderon (fosta Gerota), Nr. 19-21, S</w:t>
      </w:r>
      <w:bookmarkStart w:id="0" w:name="_GoBack"/>
      <w:bookmarkEnd w:id="0"/>
      <w:r w:rsidR="000C1933">
        <w:rPr>
          <w:rFonts w:ascii="Times New Roman" w:hAnsi="Times New Roman"/>
          <w:sz w:val="24"/>
          <w:szCs w:val="24"/>
        </w:rPr>
        <w:t>ect. 2, București, până la data de 15.12.2021.</w:t>
      </w:r>
    </w:p>
    <w:p w:rsidR="00665E28" w:rsidRDefault="00665E28" w:rsidP="00D740C3">
      <w:pPr>
        <w:jc w:val="both"/>
        <w:rPr>
          <w:rFonts w:ascii="Times New Roman" w:hAnsi="Times New Roman"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9FE" w:rsidRDefault="00B049F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6" w:rsidRDefault="00572B26" w:rsidP="008B239C">
      <w:pPr>
        <w:spacing w:after="0" w:line="240" w:lineRule="auto"/>
      </w:pPr>
      <w:r>
        <w:separator/>
      </w:r>
    </w:p>
  </w:endnote>
  <w:end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Pr="007324A4" w:rsidRDefault="00572B2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572B26" w:rsidRPr="007324A4" w:rsidRDefault="005A03A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72B26" w:rsidRPr="007A6529">
        <w:rPr>
          <w:rStyle w:val="Hyperlink"/>
          <w:i/>
        </w:rPr>
        <w:t>www.umfcd.ro</w:t>
      </w:r>
    </w:hyperlink>
  </w:p>
  <w:p w:rsidR="00572B26" w:rsidRPr="007324A4" w:rsidRDefault="00572B2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7324A4" w:rsidRDefault="00572B26" w:rsidP="00637390">
    <w:pPr>
      <w:pStyle w:val="Footer"/>
      <w:rPr>
        <w:i/>
      </w:rPr>
    </w:pPr>
  </w:p>
  <w:p w:rsidR="00572B26" w:rsidRPr="007324A4" w:rsidRDefault="00572B2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6" w:rsidRDefault="00572B26" w:rsidP="008B239C">
      <w:pPr>
        <w:spacing w:after="0" w:line="240" w:lineRule="auto"/>
      </w:pPr>
      <w:r>
        <w:separator/>
      </w:r>
    </w:p>
  </w:footnote>
  <w:foot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Pr="007324A4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1F2"/>
    <w:multiLevelType w:val="hybridMultilevel"/>
    <w:tmpl w:val="BC1610D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24B"/>
    <w:multiLevelType w:val="hybridMultilevel"/>
    <w:tmpl w:val="DCB22A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DD227AF"/>
    <w:multiLevelType w:val="hybridMultilevel"/>
    <w:tmpl w:val="43F8E14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37"/>
  </w:num>
  <w:num w:numId="8">
    <w:abstractNumId w:val="7"/>
  </w:num>
  <w:num w:numId="9">
    <w:abstractNumId w:val="16"/>
  </w:num>
  <w:num w:numId="10">
    <w:abstractNumId w:val="17"/>
  </w:num>
  <w:num w:numId="11">
    <w:abstractNumId w:val="28"/>
  </w:num>
  <w:num w:numId="12">
    <w:abstractNumId w:val="1"/>
  </w:num>
  <w:num w:numId="13">
    <w:abstractNumId w:val="23"/>
  </w:num>
  <w:num w:numId="14">
    <w:abstractNumId w:val="29"/>
  </w:num>
  <w:num w:numId="15">
    <w:abstractNumId w:val="10"/>
  </w:num>
  <w:num w:numId="16">
    <w:abstractNumId w:val="36"/>
  </w:num>
  <w:num w:numId="17">
    <w:abstractNumId w:val="30"/>
  </w:num>
  <w:num w:numId="18">
    <w:abstractNumId w:val="19"/>
  </w:num>
  <w:num w:numId="19">
    <w:abstractNumId w:val="31"/>
  </w:num>
  <w:num w:numId="20">
    <w:abstractNumId w:val="13"/>
  </w:num>
  <w:num w:numId="21">
    <w:abstractNumId w:val="46"/>
  </w:num>
  <w:num w:numId="22">
    <w:abstractNumId w:val="8"/>
  </w:num>
  <w:num w:numId="23">
    <w:abstractNumId w:val="45"/>
  </w:num>
  <w:num w:numId="24">
    <w:abstractNumId w:val="41"/>
  </w:num>
  <w:num w:numId="25">
    <w:abstractNumId w:val="25"/>
  </w:num>
  <w:num w:numId="26">
    <w:abstractNumId w:val="15"/>
  </w:num>
  <w:num w:numId="27">
    <w:abstractNumId w:val="0"/>
  </w:num>
  <w:num w:numId="28">
    <w:abstractNumId w:val="34"/>
  </w:num>
  <w:num w:numId="29">
    <w:abstractNumId w:val="21"/>
  </w:num>
  <w:num w:numId="30">
    <w:abstractNumId w:val="22"/>
  </w:num>
  <w:num w:numId="31">
    <w:abstractNumId w:val="26"/>
  </w:num>
  <w:num w:numId="32">
    <w:abstractNumId w:val="6"/>
  </w:num>
  <w:num w:numId="33">
    <w:abstractNumId w:val="33"/>
  </w:num>
  <w:num w:numId="34">
    <w:abstractNumId w:val="2"/>
  </w:num>
  <w:num w:numId="35">
    <w:abstractNumId w:val="27"/>
  </w:num>
  <w:num w:numId="36">
    <w:abstractNumId w:val="48"/>
  </w:num>
  <w:num w:numId="37">
    <w:abstractNumId w:val="40"/>
  </w:num>
  <w:num w:numId="38">
    <w:abstractNumId w:val="12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1"/>
  </w:num>
  <w:num w:numId="44">
    <w:abstractNumId w:val="20"/>
  </w:num>
  <w:num w:numId="45">
    <w:abstractNumId w:val="43"/>
  </w:num>
  <w:num w:numId="46">
    <w:abstractNumId w:val="35"/>
  </w:num>
  <w:num w:numId="47">
    <w:abstractNumId w:val="44"/>
  </w:num>
  <w:num w:numId="48">
    <w:abstractNumId w:val="5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1482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67567"/>
    <w:rsid w:val="00571741"/>
    <w:rsid w:val="00572B26"/>
    <w:rsid w:val="00574CE5"/>
    <w:rsid w:val="00583A58"/>
    <w:rsid w:val="0058512B"/>
    <w:rsid w:val="00591F57"/>
    <w:rsid w:val="00596044"/>
    <w:rsid w:val="005A03A5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35F3"/>
    <w:rsid w:val="00B15873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6BA9DA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2021-09-15T08:17:00Z</cp:lastPrinted>
  <dcterms:created xsi:type="dcterms:W3CDTF">2021-10-06T09:36:00Z</dcterms:created>
  <dcterms:modified xsi:type="dcterms:W3CDTF">2021-10-12T11:43:00Z</dcterms:modified>
</cp:coreProperties>
</file>