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DAEB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40A64B3A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6A0D273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2B67293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C56415A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CC1EE2">
        <w:rPr>
          <w:rFonts w:ascii="Times New Roman" w:hAnsi="Times New Roman"/>
          <w:b/>
          <w:sz w:val="28"/>
          <w:szCs w:val="28"/>
        </w:rPr>
        <w:t>10</w:t>
      </w:r>
    </w:p>
    <w:p w14:paraId="2415EC45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5CCFC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6E1DCE">
        <w:rPr>
          <w:rFonts w:ascii="Times New Roman" w:hAnsi="Times New Roman"/>
          <w:b/>
          <w:sz w:val="28"/>
          <w:szCs w:val="28"/>
        </w:rPr>
        <w:t>2</w:t>
      </w:r>
      <w:r w:rsidR="00CC1EE2">
        <w:rPr>
          <w:rFonts w:ascii="Times New Roman" w:hAnsi="Times New Roman"/>
          <w:b/>
          <w:sz w:val="28"/>
          <w:szCs w:val="28"/>
        </w:rPr>
        <w:t>8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FA4AAC">
        <w:rPr>
          <w:rFonts w:ascii="Times New Roman" w:hAnsi="Times New Roman"/>
          <w:b/>
          <w:sz w:val="28"/>
          <w:szCs w:val="28"/>
        </w:rPr>
        <w:t>3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765C90B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EA19C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AA5D3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E88CC8" w14:textId="1B8C830C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895138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</w:t>
      </w:r>
      <w:r w:rsidR="00CC1EE2">
        <w:rPr>
          <w:rFonts w:ascii="Times New Roman" w:hAnsi="Times New Roman"/>
          <w:sz w:val="26"/>
          <w:szCs w:val="26"/>
        </w:rPr>
        <w:t xml:space="preserve">online </w:t>
      </w:r>
      <w:r w:rsidR="008653EE" w:rsidRPr="00274E0B">
        <w:rPr>
          <w:rFonts w:ascii="Times New Roman" w:hAnsi="Times New Roman"/>
          <w:sz w:val="26"/>
          <w:szCs w:val="26"/>
        </w:rPr>
        <w:t xml:space="preserve">în data de </w:t>
      </w:r>
      <w:r w:rsidR="006E1DCE" w:rsidRPr="00274E0B">
        <w:rPr>
          <w:rFonts w:ascii="Times New Roman" w:hAnsi="Times New Roman"/>
          <w:sz w:val="26"/>
          <w:szCs w:val="26"/>
        </w:rPr>
        <w:t>2</w:t>
      </w:r>
      <w:r w:rsidR="00CC1EE2">
        <w:rPr>
          <w:rFonts w:ascii="Times New Roman" w:hAnsi="Times New Roman"/>
          <w:sz w:val="26"/>
          <w:szCs w:val="26"/>
        </w:rPr>
        <w:t>8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FA4AAC" w:rsidRPr="00274E0B">
        <w:rPr>
          <w:rFonts w:ascii="Times New Roman" w:hAnsi="Times New Roman"/>
          <w:sz w:val="26"/>
          <w:szCs w:val="26"/>
        </w:rPr>
        <w:t>3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056DBBB0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DC5F90C" w14:textId="77777777" w:rsidR="00CC1EE2" w:rsidRPr="00274E0B" w:rsidRDefault="00CC1EE2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EF01E59" w14:textId="3582314E" w:rsidR="00274E0B" w:rsidRDefault="00F35C9E" w:rsidP="00CC1EE2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4E0B">
        <w:rPr>
          <w:rFonts w:ascii="Times New Roman" w:hAnsi="Times New Roman"/>
          <w:b/>
          <w:sz w:val="26"/>
          <w:szCs w:val="26"/>
        </w:rPr>
        <w:t xml:space="preserve">Art. 1. </w:t>
      </w:r>
      <w:r w:rsidR="00467C1A" w:rsidRPr="00274E0B">
        <w:rPr>
          <w:rFonts w:ascii="Times New Roman" w:hAnsi="Times New Roman"/>
          <w:sz w:val="26"/>
          <w:szCs w:val="26"/>
        </w:rPr>
        <w:t>Se aprobă</w:t>
      </w:r>
      <w:r w:rsidR="00FA4AAC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CC1EE2" w:rsidRPr="00CC1EE2">
        <w:rPr>
          <w:rFonts w:ascii="Times New Roman" w:hAnsi="Times New Roman"/>
          <w:sz w:val="26"/>
          <w:szCs w:val="26"/>
        </w:rPr>
        <w:t xml:space="preserve">suplimentarea </w:t>
      </w:r>
      <w:r w:rsidR="00CC1EE2">
        <w:rPr>
          <w:rFonts w:ascii="Times New Roman" w:hAnsi="Times New Roman"/>
          <w:sz w:val="26"/>
          <w:szCs w:val="26"/>
        </w:rPr>
        <w:t xml:space="preserve">cofinanțării </w:t>
      </w:r>
      <w:r w:rsidR="00D67F3C">
        <w:rPr>
          <w:rFonts w:ascii="Times New Roman" w:hAnsi="Times New Roman"/>
          <w:sz w:val="26"/>
          <w:szCs w:val="26"/>
        </w:rPr>
        <w:t xml:space="preserve">celor șapte </w:t>
      </w:r>
      <w:r w:rsidR="00CC1EE2">
        <w:rPr>
          <w:rFonts w:ascii="Times New Roman" w:hAnsi="Times New Roman"/>
          <w:sz w:val="26"/>
          <w:szCs w:val="26"/>
        </w:rPr>
        <w:t>proiecte UMFCD câștigătoare în cadrul competiției FDI 2022, din veniturile proprii ale universității, cu suma de 2.669.913 RON</w:t>
      </w:r>
      <w:r w:rsidR="00731A94">
        <w:rPr>
          <w:rFonts w:ascii="Times New Roman" w:hAnsi="Times New Roman"/>
          <w:sz w:val="26"/>
          <w:szCs w:val="26"/>
        </w:rPr>
        <w:t xml:space="preserve"> (conform </w:t>
      </w:r>
      <w:r w:rsidR="00895138">
        <w:rPr>
          <w:rFonts w:ascii="Times New Roman" w:hAnsi="Times New Roman"/>
          <w:sz w:val="26"/>
          <w:szCs w:val="26"/>
        </w:rPr>
        <w:t>A</w:t>
      </w:r>
      <w:r w:rsidR="00731A94">
        <w:rPr>
          <w:rFonts w:ascii="Times New Roman" w:hAnsi="Times New Roman"/>
          <w:sz w:val="26"/>
          <w:szCs w:val="26"/>
        </w:rPr>
        <w:t>nexa 1</w:t>
      </w:r>
      <w:r w:rsidR="004536D7">
        <w:rPr>
          <w:rFonts w:ascii="Times New Roman" w:hAnsi="Times New Roman"/>
          <w:sz w:val="26"/>
          <w:szCs w:val="26"/>
        </w:rPr>
        <w:t>)</w:t>
      </w:r>
      <w:r w:rsidR="00CC1EE2">
        <w:rPr>
          <w:rFonts w:ascii="Times New Roman" w:hAnsi="Times New Roman"/>
          <w:sz w:val="26"/>
          <w:szCs w:val="26"/>
        </w:rPr>
        <w:t xml:space="preserve">. </w:t>
      </w:r>
    </w:p>
    <w:p w14:paraId="2CC8FFC5" w14:textId="77777777" w:rsidR="00CC256E" w:rsidRDefault="00CC256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08EE53" w14:textId="77777777" w:rsidR="0046372E" w:rsidRDefault="0046372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ABC41E" w14:textId="77777777" w:rsidR="00CC1EE2" w:rsidRDefault="00CC1EE2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8F5DD5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0F914A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2E45A6B7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4119845C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F79B03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02708B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70A47603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7050320B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4E65" w14:textId="77777777" w:rsidR="00274E0B" w:rsidRDefault="00274E0B" w:rsidP="008B239C">
      <w:pPr>
        <w:spacing w:after="0" w:line="240" w:lineRule="auto"/>
      </w:pPr>
      <w:r>
        <w:separator/>
      </w:r>
    </w:p>
  </w:endnote>
  <w:endnote w:type="continuationSeparator" w:id="0">
    <w:p w14:paraId="7C2413D6" w14:textId="77777777" w:rsidR="00274E0B" w:rsidRDefault="00274E0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AB38" w14:textId="77777777" w:rsidR="00274E0B" w:rsidRPr="007324A4" w:rsidRDefault="00274E0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4C769B3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12EB027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7287D84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77641761" w14:textId="77777777" w:rsidR="00274E0B" w:rsidRPr="007324A4" w:rsidRDefault="0089513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74E0B" w:rsidRPr="007A6529">
        <w:rPr>
          <w:rStyle w:val="Hyperlink"/>
          <w:i/>
        </w:rPr>
        <w:t>www.umfcd.ro</w:t>
      </w:r>
    </w:hyperlink>
  </w:p>
  <w:p w14:paraId="55E1C9B1" w14:textId="77777777" w:rsidR="00274E0B" w:rsidRPr="007324A4" w:rsidRDefault="00274E0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5203630B" w14:textId="77777777" w:rsidR="00274E0B" w:rsidRPr="007324A4" w:rsidRDefault="00274E0B" w:rsidP="00637390">
    <w:pPr>
      <w:pStyle w:val="Footer"/>
      <w:rPr>
        <w:i/>
      </w:rPr>
    </w:pPr>
  </w:p>
  <w:p w14:paraId="66FB6B5E" w14:textId="77777777" w:rsidR="00274E0B" w:rsidRPr="007324A4" w:rsidRDefault="00274E0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1FF" w14:textId="77777777" w:rsidR="00274E0B" w:rsidRDefault="00274E0B" w:rsidP="008B239C">
      <w:pPr>
        <w:spacing w:after="0" w:line="240" w:lineRule="auto"/>
      </w:pPr>
      <w:r>
        <w:separator/>
      </w:r>
    </w:p>
  </w:footnote>
  <w:footnote w:type="continuationSeparator" w:id="0">
    <w:p w14:paraId="4953792A" w14:textId="77777777" w:rsidR="00274E0B" w:rsidRDefault="00274E0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0307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3E21DD4" w14:textId="77777777" w:rsidR="00274E0B" w:rsidRPr="007324A4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4FB3CEC2" wp14:editId="400FB5F4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35C42470" wp14:editId="40B6AB83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49F1246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458CF37A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B656650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ADE9DBA" wp14:editId="0955B9F2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8588">
    <w:abstractNumId w:val="21"/>
  </w:num>
  <w:num w:numId="2" w16cid:durableId="667369805">
    <w:abstractNumId w:val="22"/>
  </w:num>
  <w:num w:numId="3" w16cid:durableId="101265398">
    <w:abstractNumId w:val="20"/>
  </w:num>
  <w:num w:numId="4" w16cid:durableId="1369140037">
    <w:abstractNumId w:val="12"/>
  </w:num>
  <w:num w:numId="5" w16cid:durableId="179709464">
    <w:abstractNumId w:val="18"/>
  </w:num>
  <w:num w:numId="6" w16cid:durableId="270358858">
    <w:abstractNumId w:val="17"/>
  </w:num>
  <w:num w:numId="7" w16cid:durableId="1798599301">
    <w:abstractNumId w:val="9"/>
  </w:num>
  <w:num w:numId="8" w16cid:durableId="1433012479">
    <w:abstractNumId w:val="10"/>
  </w:num>
  <w:num w:numId="9" w16cid:durableId="769928498">
    <w:abstractNumId w:val="0"/>
  </w:num>
  <w:num w:numId="10" w16cid:durableId="523134734">
    <w:abstractNumId w:val="5"/>
  </w:num>
  <w:num w:numId="11" w16cid:durableId="109252275">
    <w:abstractNumId w:val="2"/>
  </w:num>
  <w:num w:numId="12" w16cid:durableId="533612217">
    <w:abstractNumId w:val="11"/>
  </w:num>
  <w:num w:numId="13" w16cid:durableId="2128621810">
    <w:abstractNumId w:val="1"/>
  </w:num>
  <w:num w:numId="14" w16cid:durableId="504129895">
    <w:abstractNumId w:val="13"/>
  </w:num>
  <w:num w:numId="15" w16cid:durableId="1517113914">
    <w:abstractNumId w:val="7"/>
  </w:num>
  <w:num w:numId="16" w16cid:durableId="873882469">
    <w:abstractNumId w:val="19"/>
  </w:num>
  <w:num w:numId="17" w16cid:durableId="226452641">
    <w:abstractNumId w:val="4"/>
  </w:num>
  <w:num w:numId="18" w16cid:durableId="263733676">
    <w:abstractNumId w:val="6"/>
  </w:num>
  <w:num w:numId="19" w16cid:durableId="795367175">
    <w:abstractNumId w:val="3"/>
  </w:num>
  <w:num w:numId="20" w16cid:durableId="593055933">
    <w:abstractNumId w:val="16"/>
  </w:num>
  <w:num w:numId="21" w16cid:durableId="332686273">
    <w:abstractNumId w:val="14"/>
  </w:num>
  <w:num w:numId="22" w16cid:durableId="647439978">
    <w:abstractNumId w:val="15"/>
  </w:num>
  <w:num w:numId="23" w16cid:durableId="857424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1A94"/>
    <w:rsid w:val="00734A5F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5138"/>
    <w:rsid w:val="00896A3D"/>
    <w:rsid w:val="00897361"/>
    <w:rsid w:val="008A072F"/>
    <w:rsid w:val="008A0BE2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66F3F8A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17</cp:revision>
  <cp:lastPrinted>2022-03-28T12:32:00Z</cp:lastPrinted>
  <dcterms:created xsi:type="dcterms:W3CDTF">2022-03-23T11:25:00Z</dcterms:created>
  <dcterms:modified xsi:type="dcterms:W3CDTF">2022-04-06T13:53:00Z</dcterms:modified>
</cp:coreProperties>
</file>