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E862" w14:textId="060C8229" w:rsidR="00004C38" w:rsidRDefault="00004C38" w:rsidP="00FD47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UNIVERSITATEA DE MEDICINĂ ȘI FARMACIE UMF ”CAROL DAVILA”</w:t>
      </w:r>
    </w:p>
    <w:p w14:paraId="7E8423F3" w14:textId="06BFC59B" w:rsidR="008776CD" w:rsidRPr="00FC3FD9" w:rsidRDefault="008776CD" w:rsidP="00FD479F">
      <w:pPr>
        <w:jc w:val="center"/>
        <w:rPr>
          <w:rFonts w:ascii="Times New Roman" w:hAnsi="Times New Roman" w:cs="Times New Roman"/>
          <w:b/>
        </w:rPr>
      </w:pPr>
      <w:r w:rsidRPr="00FC3FD9">
        <w:rPr>
          <w:rFonts w:ascii="Times New Roman" w:hAnsi="Times New Roman" w:cs="Times New Roman"/>
          <w:b/>
        </w:rPr>
        <w:t>FACULTATEA DE STOMATOLOGIE</w:t>
      </w:r>
    </w:p>
    <w:p w14:paraId="2E641950" w14:textId="77777777" w:rsidR="008776CD" w:rsidRPr="00FC3FD9" w:rsidRDefault="008776CD">
      <w:pPr>
        <w:rPr>
          <w:rFonts w:ascii="Times New Roman" w:hAnsi="Times New Roman" w:cs="Times New Roman"/>
          <w:b/>
        </w:rPr>
      </w:pPr>
    </w:p>
    <w:p w14:paraId="512BEB9A" w14:textId="77777777" w:rsidR="008776CD" w:rsidRDefault="008776CD" w:rsidP="00FD479F">
      <w:pPr>
        <w:jc w:val="center"/>
        <w:rPr>
          <w:rFonts w:ascii="Times New Roman" w:hAnsi="Times New Roman" w:cs="Times New Roman"/>
          <w:b/>
        </w:rPr>
      </w:pPr>
      <w:r w:rsidRPr="00FC3FD9">
        <w:rPr>
          <w:rFonts w:ascii="Times New Roman" w:hAnsi="Times New Roman" w:cs="Times New Roman"/>
          <w:b/>
        </w:rPr>
        <w:t>DISCIPLINA PROTETICĂ DENTARĂ</w:t>
      </w:r>
    </w:p>
    <w:p w14:paraId="28EA10E0" w14:textId="36961AC5" w:rsidR="00004C38" w:rsidRPr="00FC3FD9" w:rsidRDefault="00004C38" w:rsidP="00FD47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DEPARTAMENTUL I</w:t>
      </w:r>
    </w:p>
    <w:p w14:paraId="1CFA4F1C" w14:textId="77777777" w:rsidR="008776CD" w:rsidRPr="00FC3FD9" w:rsidRDefault="008776CD">
      <w:pPr>
        <w:rPr>
          <w:rFonts w:ascii="Times New Roman" w:hAnsi="Times New Roman" w:cs="Times New Roman"/>
          <w:b/>
        </w:rPr>
      </w:pPr>
    </w:p>
    <w:p w14:paraId="49B9A8AF" w14:textId="77777777" w:rsidR="0002327F" w:rsidRPr="00FC3FD9" w:rsidRDefault="0002327F">
      <w:pPr>
        <w:rPr>
          <w:rFonts w:ascii="Times New Roman" w:hAnsi="Times New Roman" w:cs="Times New Roman"/>
          <w:b/>
          <w:sz w:val="28"/>
          <w:szCs w:val="28"/>
        </w:rPr>
      </w:pPr>
    </w:p>
    <w:p w14:paraId="2902A540" w14:textId="77777777" w:rsidR="00FD479F" w:rsidRPr="00FC3FD9" w:rsidRDefault="00FD479F">
      <w:pPr>
        <w:rPr>
          <w:rFonts w:ascii="Times New Roman" w:hAnsi="Times New Roman" w:cs="Times New Roman"/>
        </w:rPr>
      </w:pPr>
    </w:p>
    <w:p w14:paraId="69B41516" w14:textId="6FCD875B" w:rsidR="00FC3FD9" w:rsidRPr="00FC3FD9" w:rsidRDefault="006239C2" w:rsidP="00FC3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Șef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poziția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14:paraId="3C99D8D1" w14:textId="77777777" w:rsidR="00FC3FD9" w:rsidRPr="00FC3FD9" w:rsidRDefault="00FC3FD9" w:rsidP="00FC3FD9">
      <w:pPr>
        <w:rPr>
          <w:rFonts w:ascii="Times New Roman" w:hAnsi="Times New Roman" w:cs="Times New Roman"/>
          <w:sz w:val="28"/>
          <w:szCs w:val="28"/>
        </w:rPr>
      </w:pPr>
    </w:p>
    <w:p w14:paraId="549318C8" w14:textId="3323BFE8" w:rsidR="00FD479F" w:rsidRPr="00FC3FD9" w:rsidRDefault="00FC3FD9">
      <w:pPr>
        <w:rPr>
          <w:rFonts w:ascii="Times New Roman" w:hAnsi="Times New Roman" w:cs="Times New Roman"/>
          <w:b/>
          <w:sz w:val="28"/>
          <w:szCs w:val="28"/>
        </w:rPr>
      </w:pPr>
      <w:r w:rsidRPr="00FC3FD9">
        <w:rPr>
          <w:rFonts w:ascii="Times New Roman" w:hAnsi="Times New Roman" w:cs="Times New Roman"/>
          <w:b/>
          <w:sz w:val="28"/>
          <w:szCs w:val="28"/>
        </w:rPr>
        <w:t>TEMATICĂ</w:t>
      </w:r>
    </w:p>
    <w:p w14:paraId="2A2AA3AC" w14:textId="77777777" w:rsidR="00FD479F" w:rsidRPr="00FC3FD9" w:rsidRDefault="00FD479F">
      <w:pPr>
        <w:rPr>
          <w:rFonts w:ascii="Times New Roman" w:hAnsi="Times New Roman" w:cs="Times New Roman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30"/>
      </w:tblGrid>
      <w:tr w:rsidR="00557E0C" w:rsidRPr="00FC3FD9" w14:paraId="65A708D9" w14:textId="77777777" w:rsidTr="00FC3FD9">
        <w:tc>
          <w:tcPr>
            <w:tcW w:w="10530" w:type="dxa"/>
            <w:shd w:val="clear" w:color="auto" w:fill="auto"/>
          </w:tcPr>
          <w:p w14:paraId="40D5D05B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Cauzele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complicaţiile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edentaţiei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netratate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indicaţiile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mobile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acrilice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scheletate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557E0C" w:rsidRPr="00FC3FD9" w14:paraId="5543255D" w14:textId="77777777" w:rsidTr="00FC3FD9">
        <w:tc>
          <w:tcPr>
            <w:tcW w:w="10530" w:type="dxa"/>
            <w:shd w:val="clear" w:color="auto" w:fill="auto"/>
          </w:tcPr>
          <w:p w14:paraId="540B6C36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Examenul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clinic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al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edentatului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parţial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etapa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preliminară</w:t>
            </w:r>
            <w:proofErr w:type="spellEnd"/>
          </w:p>
        </w:tc>
      </w:tr>
      <w:tr w:rsidR="00557E0C" w:rsidRPr="00FC3FD9" w14:paraId="0DB8F28D" w14:textId="77777777" w:rsidTr="00FC3FD9">
        <w:tc>
          <w:tcPr>
            <w:tcW w:w="10530" w:type="dxa"/>
            <w:shd w:val="clear" w:color="auto" w:fill="auto"/>
          </w:tcPr>
          <w:p w14:paraId="0BFD4125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Disfuncţia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ocluzală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edentaţia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întinsă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etiologie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simptomatologie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examinare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diagnostic. </w:t>
            </w:r>
          </w:p>
        </w:tc>
      </w:tr>
      <w:tr w:rsidR="00557E0C" w:rsidRPr="00FC3FD9" w14:paraId="58BBA25D" w14:textId="77777777" w:rsidTr="00FC3FD9">
        <w:tc>
          <w:tcPr>
            <w:tcW w:w="10530" w:type="dxa"/>
            <w:shd w:val="clear" w:color="auto" w:fill="auto"/>
          </w:tcPr>
          <w:p w14:paraId="0B3DB0FD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Examenul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clinic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al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edentatului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parţial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etapa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secundară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</w:tr>
      <w:tr w:rsidR="00557E0C" w:rsidRPr="00FC3FD9" w14:paraId="015977FE" w14:textId="77777777" w:rsidTr="00FC3FD9">
        <w:tc>
          <w:tcPr>
            <w:tcW w:w="10530" w:type="dxa"/>
            <w:shd w:val="clear" w:color="auto" w:fill="auto"/>
          </w:tcPr>
          <w:p w14:paraId="3150BC6D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Tratamentul pre- şi proprotetic în edentaţia parţială.</w:t>
            </w:r>
          </w:p>
        </w:tc>
      </w:tr>
      <w:tr w:rsidR="00557E0C" w:rsidRPr="00FC3FD9" w14:paraId="6D2120D7" w14:textId="77777777" w:rsidTr="00FC3FD9">
        <w:tc>
          <w:tcPr>
            <w:tcW w:w="10530" w:type="dxa"/>
            <w:shd w:val="clear" w:color="auto" w:fill="auto"/>
          </w:tcPr>
          <w:p w14:paraId="605D0F4F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Disfuncţia ocluzală în edentaţia parţială </w:t>
            </w:r>
            <w:bookmarkStart w:id="0" w:name="OP2_apuPj5eI"/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- </w:t>
            </w:r>
            <w:bookmarkEnd w:id="0"/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tratament</w:t>
            </w:r>
          </w:p>
        </w:tc>
      </w:tr>
      <w:tr w:rsidR="00557E0C" w:rsidRPr="00FC3FD9" w14:paraId="31DD3E73" w14:textId="77777777" w:rsidTr="00FC3FD9">
        <w:tc>
          <w:tcPr>
            <w:tcW w:w="10530" w:type="dxa"/>
            <w:shd w:val="clear" w:color="auto" w:fill="auto"/>
          </w:tcPr>
          <w:p w14:paraId="2AF5C6ED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Biodinamica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protezelor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scheletate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7E0C" w:rsidRPr="00FC3FD9" w14:paraId="2C32E7FE" w14:textId="77777777" w:rsidTr="00FC3FD9">
        <w:tc>
          <w:tcPr>
            <w:tcW w:w="10530" w:type="dxa"/>
            <w:shd w:val="clear" w:color="auto" w:fill="auto"/>
          </w:tcPr>
          <w:p w14:paraId="0FB19F24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Conceperea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protezelor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scheletete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edentaţia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clasa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II-a.</w:t>
            </w:r>
          </w:p>
        </w:tc>
      </w:tr>
      <w:tr w:rsidR="00557E0C" w:rsidRPr="00FC3FD9" w14:paraId="2C756F38" w14:textId="77777777" w:rsidTr="00FC3FD9">
        <w:tc>
          <w:tcPr>
            <w:tcW w:w="10530" w:type="dxa"/>
            <w:shd w:val="clear" w:color="auto" w:fill="auto"/>
          </w:tcPr>
          <w:p w14:paraId="37FAD2CA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Conceperea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protezelor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scheletete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edentaţii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clasa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a III-a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a IV-a</w:t>
            </w:r>
          </w:p>
        </w:tc>
      </w:tr>
      <w:tr w:rsidR="00557E0C" w:rsidRPr="00FC3FD9" w14:paraId="013B56E3" w14:textId="77777777" w:rsidTr="00FC3FD9">
        <w:tc>
          <w:tcPr>
            <w:tcW w:w="10530" w:type="dxa"/>
            <w:shd w:val="clear" w:color="auto" w:fill="auto"/>
          </w:tcPr>
          <w:p w14:paraId="30387709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Mijloace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menţinere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sprijin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stabilizare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protezelor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scheletete</w:t>
            </w:r>
            <w:proofErr w:type="spellEnd"/>
          </w:p>
        </w:tc>
      </w:tr>
      <w:tr w:rsidR="00557E0C" w:rsidRPr="00FC3FD9" w14:paraId="576872C1" w14:textId="77777777" w:rsidTr="00FC3FD9">
        <w:tc>
          <w:tcPr>
            <w:tcW w:w="10530" w:type="dxa"/>
            <w:shd w:val="clear" w:color="auto" w:fill="auto"/>
          </w:tcPr>
          <w:p w14:paraId="5C80E1EF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Amprenta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edentaţia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7E0C" w:rsidRPr="00FC3FD9" w14:paraId="77997761" w14:textId="77777777" w:rsidTr="00FC3FD9">
        <w:tc>
          <w:tcPr>
            <w:tcW w:w="10530" w:type="dxa"/>
            <w:shd w:val="clear" w:color="auto" w:fill="auto"/>
          </w:tcPr>
          <w:p w14:paraId="5D072EC1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Determinarea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înregistrarea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R.I.M.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edentaţia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tratată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scheletate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7E0C" w:rsidRPr="00FC3FD9" w14:paraId="061EC833" w14:textId="77777777" w:rsidTr="00FC3FD9">
        <w:tc>
          <w:tcPr>
            <w:tcW w:w="10530" w:type="dxa"/>
            <w:shd w:val="clear" w:color="auto" w:fill="auto"/>
          </w:tcPr>
          <w:p w14:paraId="5585B933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Proba machetei şi a scheletului metalic al protezei parţiale scheletate</w:t>
            </w:r>
          </w:p>
        </w:tc>
      </w:tr>
      <w:tr w:rsidR="00557E0C" w:rsidRPr="00FC3FD9" w14:paraId="37F4C549" w14:textId="77777777" w:rsidTr="00FC3FD9">
        <w:tc>
          <w:tcPr>
            <w:tcW w:w="10530" w:type="dxa"/>
            <w:shd w:val="clear" w:color="auto" w:fill="auto"/>
          </w:tcPr>
          <w:p w14:paraId="65F30ADE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 Aplicarea protezei parţiale scheletate în cavitatea bucală</w:t>
            </w:r>
          </w:p>
        </w:tc>
      </w:tr>
      <w:tr w:rsidR="00557E0C" w:rsidRPr="00FC3FD9" w14:paraId="16F97106" w14:textId="77777777" w:rsidTr="00FC3FD9">
        <w:tc>
          <w:tcPr>
            <w:tcW w:w="10530" w:type="dxa"/>
            <w:shd w:val="clear" w:color="auto" w:fill="auto"/>
          </w:tcPr>
          <w:p w14:paraId="444144CE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Echilibrarea ocluzală a protezelor parţiale scheletate</w:t>
            </w:r>
          </w:p>
        </w:tc>
      </w:tr>
      <w:tr w:rsidR="00557E0C" w:rsidRPr="00FC3FD9" w14:paraId="76ED975C" w14:textId="77777777" w:rsidTr="00FC3FD9">
        <w:tc>
          <w:tcPr>
            <w:tcW w:w="10530" w:type="dxa"/>
            <w:shd w:val="clear" w:color="auto" w:fill="auto"/>
          </w:tcPr>
          <w:p w14:paraId="7A71B304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Indicaţii pentru purtătorii de proteze parţiale scheletate. </w:t>
            </w:r>
            <w:r w:rsidRPr="00FC3FD9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Şedinţa de reexaminare a pacientului</w:t>
            </w:r>
          </w:p>
        </w:tc>
      </w:tr>
      <w:tr w:rsidR="00557E0C" w:rsidRPr="00FC3FD9" w14:paraId="61434E48" w14:textId="77777777" w:rsidTr="00FC3FD9">
        <w:tc>
          <w:tcPr>
            <w:tcW w:w="10530" w:type="dxa"/>
            <w:shd w:val="clear" w:color="auto" w:fill="auto"/>
          </w:tcPr>
          <w:p w14:paraId="13D4AED1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Elementele componente ale protezei parţiale acrilice</w:t>
            </w:r>
          </w:p>
        </w:tc>
      </w:tr>
      <w:tr w:rsidR="00557E0C" w:rsidRPr="00FC3FD9" w14:paraId="38A27831" w14:textId="77777777" w:rsidTr="00FC3FD9">
        <w:tc>
          <w:tcPr>
            <w:tcW w:w="10530" w:type="dxa"/>
            <w:shd w:val="clear" w:color="auto" w:fill="auto"/>
          </w:tcPr>
          <w:p w14:paraId="6E1F0F7F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Biodinamica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protezelor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acrilice</w:t>
            </w:r>
            <w:proofErr w:type="spellEnd"/>
          </w:p>
        </w:tc>
      </w:tr>
      <w:tr w:rsidR="00557E0C" w:rsidRPr="00FC3FD9" w14:paraId="63D51FA5" w14:textId="77777777" w:rsidTr="00FC3FD9">
        <w:tc>
          <w:tcPr>
            <w:tcW w:w="10530" w:type="dxa"/>
            <w:shd w:val="clear" w:color="auto" w:fill="auto"/>
          </w:tcPr>
          <w:p w14:paraId="4BE9CFC9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Determinarea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înregistrarea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R.I.M.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edentaţia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tratată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acrilice</w:t>
            </w:r>
            <w:proofErr w:type="spellEnd"/>
          </w:p>
        </w:tc>
      </w:tr>
      <w:tr w:rsidR="00557E0C" w:rsidRPr="00FC3FD9" w14:paraId="67E3FC6E" w14:textId="77777777" w:rsidTr="00FC3FD9">
        <w:tc>
          <w:tcPr>
            <w:tcW w:w="10530" w:type="dxa"/>
            <w:shd w:val="clear" w:color="auto" w:fill="auto"/>
          </w:tcPr>
          <w:p w14:paraId="022BDDAE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Proba machetei protezei parţiale acrilice</w:t>
            </w:r>
          </w:p>
        </w:tc>
      </w:tr>
      <w:tr w:rsidR="00557E0C" w:rsidRPr="00FC3FD9" w14:paraId="3719972A" w14:textId="77777777" w:rsidTr="00FC3FD9">
        <w:tc>
          <w:tcPr>
            <w:tcW w:w="10530" w:type="dxa"/>
            <w:shd w:val="clear" w:color="auto" w:fill="auto"/>
          </w:tcPr>
          <w:p w14:paraId="3057E5DA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Aplicarea protezei parţiale acrilice în cavitatea bucală</w:t>
            </w:r>
          </w:p>
        </w:tc>
      </w:tr>
      <w:tr w:rsidR="00557E0C" w:rsidRPr="00FC3FD9" w14:paraId="18CDB3FD" w14:textId="77777777" w:rsidTr="00FC3FD9">
        <w:tc>
          <w:tcPr>
            <w:tcW w:w="10530" w:type="dxa"/>
            <w:shd w:val="clear" w:color="auto" w:fill="auto"/>
          </w:tcPr>
          <w:p w14:paraId="6BC8FE39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3FD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Indicaţii pentru purtătorii de proteze parţiale acrilice. Şedinţa de reexaminare a pacientului</w:t>
            </w:r>
          </w:p>
        </w:tc>
      </w:tr>
      <w:tr w:rsidR="00557E0C" w:rsidRPr="00FC3FD9" w14:paraId="6757CEE3" w14:textId="77777777" w:rsidTr="00FC3FD9">
        <w:tc>
          <w:tcPr>
            <w:tcW w:w="10530" w:type="dxa"/>
            <w:shd w:val="clear" w:color="auto" w:fill="auto"/>
          </w:tcPr>
          <w:p w14:paraId="267EBE50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Readaptarea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protezelor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parţiale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reparaţii</w:t>
            </w:r>
            <w:proofErr w:type="spellEnd"/>
          </w:p>
        </w:tc>
      </w:tr>
      <w:tr w:rsidR="00557E0C" w:rsidRPr="00FC3FD9" w14:paraId="1DD12FB1" w14:textId="77777777" w:rsidTr="00FC3FD9">
        <w:tc>
          <w:tcPr>
            <w:tcW w:w="10530" w:type="dxa"/>
            <w:shd w:val="clear" w:color="auto" w:fill="auto"/>
          </w:tcPr>
          <w:p w14:paraId="2EA8D3C6" w14:textId="77777777" w:rsidR="00557E0C" w:rsidRPr="00FC3FD9" w:rsidRDefault="00557E0C" w:rsidP="008776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Protezarea</w:t>
            </w:r>
            <w:proofErr w:type="spellEnd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FD9">
              <w:rPr>
                <w:rFonts w:ascii="Times New Roman" w:hAnsi="Times New Roman" w:cs="Times New Roman"/>
                <w:sz w:val="22"/>
                <w:szCs w:val="22"/>
              </w:rPr>
              <w:t>imediată</w:t>
            </w:r>
            <w:proofErr w:type="spellEnd"/>
          </w:p>
        </w:tc>
      </w:tr>
    </w:tbl>
    <w:p w14:paraId="7D1F6E31" w14:textId="77777777" w:rsidR="00557E0C" w:rsidRPr="00FC3FD9" w:rsidRDefault="00557E0C">
      <w:pPr>
        <w:rPr>
          <w:rFonts w:ascii="Times New Roman" w:hAnsi="Times New Roman" w:cs="Times New Roman"/>
        </w:rPr>
      </w:pPr>
    </w:p>
    <w:p w14:paraId="33BF0CBD" w14:textId="77777777" w:rsidR="00FC3FD9" w:rsidRPr="00FC3FD9" w:rsidRDefault="00FC3FD9" w:rsidP="00FC3FD9">
      <w:pPr>
        <w:rPr>
          <w:rFonts w:ascii="Times New Roman" w:hAnsi="Times New Roman" w:cs="Times New Roman"/>
          <w:b/>
          <w:lang w:val="it-IT"/>
        </w:rPr>
      </w:pPr>
      <w:r w:rsidRPr="00FC3FD9">
        <w:rPr>
          <w:rFonts w:ascii="Times New Roman" w:hAnsi="Times New Roman" w:cs="Times New Roman"/>
          <w:b/>
          <w:lang w:val="it-IT"/>
        </w:rPr>
        <w:t xml:space="preserve">BIBLIOGRAFIE </w:t>
      </w:r>
    </w:p>
    <w:p w14:paraId="39D34649" w14:textId="77777777" w:rsidR="00557E0C" w:rsidRPr="00FC3FD9" w:rsidRDefault="00557E0C" w:rsidP="00557E0C">
      <w:pPr>
        <w:rPr>
          <w:rFonts w:ascii="Times New Roman" w:hAnsi="Times New Roman" w:cs="Times New Roman"/>
          <w:bCs/>
          <w:sz w:val="22"/>
          <w:szCs w:val="22"/>
          <w:lang w:val="ro-RO"/>
        </w:rPr>
      </w:pPr>
    </w:p>
    <w:p w14:paraId="793C3B5A" w14:textId="77777777" w:rsidR="00557E0C" w:rsidRPr="00FC3FD9" w:rsidRDefault="00557E0C" w:rsidP="000232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C3FD9">
        <w:rPr>
          <w:rFonts w:ascii="Times New Roman" w:hAnsi="Times New Roman" w:cs="Times New Roman"/>
          <w:sz w:val="22"/>
          <w:szCs w:val="22"/>
          <w:lang w:val="ro-RO"/>
        </w:rPr>
        <w:t>Mihaela Păuna (sub redacţia) - Aspecte practice în protezarea edentaţiei parţiale. Ed. Cerma 2003. Cap. 1, 2, 4, 5, 7, 9, 11, 13, 14, 15.</w:t>
      </w:r>
    </w:p>
    <w:p w14:paraId="0F5D44E3" w14:textId="4F6B3A3D" w:rsidR="00557E0C" w:rsidRPr="00E90187" w:rsidRDefault="00557E0C" w:rsidP="00E901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C3FD9">
        <w:rPr>
          <w:rFonts w:ascii="Times New Roman" w:hAnsi="Times New Roman" w:cs="Times New Roman"/>
          <w:sz w:val="22"/>
          <w:szCs w:val="22"/>
          <w:lang w:val="ro-RO"/>
        </w:rPr>
        <w:t xml:space="preserve">Oana-Cella Andrei, Mihaela Păuna - Proteza scheletată cu capse în edentaţia terminală - Ed. Cermaprint, </w:t>
      </w:r>
      <w:r w:rsidRPr="00FC3FD9">
        <w:rPr>
          <w:rFonts w:ascii="Times New Roman" w:hAnsi="Times New Roman" w:cs="Times New Roman"/>
          <w:bCs/>
          <w:sz w:val="22"/>
          <w:szCs w:val="22"/>
          <w:lang w:val="ro-RO"/>
        </w:rPr>
        <w:t>2007</w:t>
      </w:r>
      <w:r w:rsidRPr="00E9018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08287D41" w14:textId="77777777" w:rsidR="00557E0C" w:rsidRPr="00FC3FD9" w:rsidRDefault="00557E0C" w:rsidP="000232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C3FD9">
        <w:rPr>
          <w:rFonts w:ascii="Times New Roman" w:hAnsi="Times New Roman" w:cs="Times New Roman"/>
          <w:sz w:val="22"/>
          <w:szCs w:val="22"/>
          <w:lang w:val="ro-RO"/>
        </w:rPr>
        <w:t>Em. Hutu, V. Bodnar, Mihaela Păuna - Tehnici curente în protetica dentară. Ed. Didactică şi Pedagogică 1999. Cap. 2 şi 3</w:t>
      </w:r>
    </w:p>
    <w:p w14:paraId="1459D05A" w14:textId="77777777" w:rsidR="00557E0C" w:rsidRPr="00FC3FD9" w:rsidRDefault="00557E0C" w:rsidP="000232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C3FD9">
        <w:rPr>
          <w:rFonts w:ascii="Times New Roman" w:hAnsi="Times New Roman" w:cs="Times New Roman"/>
          <w:sz w:val="22"/>
          <w:szCs w:val="22"/>
          <w:lang w:val="ro-RO"/>
        </w:rPr>
        <w:t xml:space="preserve">Norina Forna (sub redacţia) - Protetică dentară, Ed. Enciclopedică, 2011, vol 2, pag. 3-376 </w:t>
      </w:r>
    </w:p>
    <w:p w14:paraId="549AC6D7" w14:textId="0352E40F" w:rsidR="00557E0C" w:rsidRPr="00FC3FD9" w:rsidRDefault="00557E0C" w:rsidP="000232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C3FD9">
        <w:rPr>
          <w:rFonts w:ascii="Times New Roman" w:hAnsi="Times New Roman" w:cs="Times New Roman"/>
          <w:sz w:val="22"/>
          <w:szCs w:val="22"/>
          <w:lang w:val="it-IT"/>
        </w:rPr>
        <w:lastRenderedPageBreak/>
        <w:t xml:space="preserve">A. lonescu </w:t>
      </w:r>
      <w:r w:rsidRPr="00FC3FD9">
        <w:rPr>
          <w:rFonts w:ascii="Times New Roman" w:hAnsi="Times New Roman" w:cs="Times New Roman"/>
          <w:sz w:val="22"/>
          <w:szCs w:val="22"/>
          <w:lang w:val="it-IT"/>
        </w:rPr>
        <w:noBreakHyphen/>
        <w:t xml:space="preserve">Tratamentul edentaţiei parţiale cu proteze mobile. Ed. Naţional, Bucureşti, Ed. I -1999, </w:t>
      </w:r>
      <w:r w:rsidRPr="00FC3FD9">
        <w:rPr>
          <w:rFonts w:ascii="Times New Roman" w:hAnsi="Times New Roman" w:cs="Times New Roman"/>
          <w:bCs/>
          <w:sz w:val="22"/>
          <w:szCs w:val="22"/>
          <w:lang w:val="it-IT"/>
        </w:rPr>
        <w:t>Ed a 2-a 2005</w:t>
      </w:r>
      <w:r w:rsidR="00E90187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14:paraId="50CAFE25" w14:textId="77777777" w:rsidR="00557E0C" w:rsidRPr="00FC3FD9" w:rsidRDefault="00557E0C">
      <w:pPr>
        <w:rPr>
          <w:rFonts w:ascii="Times New Roman" w:hAnsi="Times New Roman" w:cs="Times New Roman"/>
        </w:rPr>
      </w:pPr>
    </w:p>
    <w:p w14:paraId="1684BBB1" w14:textId="77777777" w:rsidR="00557E0C" w:rsidRPr="00FC3FD9" w:rsidRDefault="00557E0C">
      <w:pPr>
        <w:rPr>
          <w:rFonts w:ascii="Times New Roman" w:hAnsi="Times New Roman" w:cs="Times New Roman"/>
        </w:rPr>
      </w:pPr>
    </w:p>
    <w:p w14:paraId="7D213E81" w14:textId="77777777" w:rsidR="00557E0C" w:rsidRPr="00FC3FD9" w:rsidRDefault="00557E0C">
      <w:pPr>
        <w:rPr>
          <w:rFonts w:ascii="Times New Roman" w:hAnsi="Times New Roman" w:cs="Times New Roman"/>
        </w:rPr>
      </w:pPr>
    </w:p>
    <w:p w14:paraId="7F67C675" w14:textId="35E3EEE6" w:rsidR="00557E0C" w:rsidRPr="00FC3FD9" w:rsidRDefault="00FC3FD9">
      <w:pPr>
        <w:rPr>
          <w:rFonts w:ascii="Times New Roman" w:hAnsi="Times New Roman" w:cs="Times New Roman"/>
          <w:b/>
        </w:rPr>
      </w:pPr>
      <w:r w:rsidRPr="00FC3FD9">
        <w:rPr>
          <w:rFonts w:ascii="Times New Roman" w:hAnsi="Times New Roman" w:cs="Times New Roman"/>
        </w:rPr>
        <w:t xml:space="preserve">  </w:t>
      </w:r>
      <w:proofErr w:type="spellStart"/>
      <w:r w:rsidRPr="00FC3FD9">
        <w:rPr>
          <w:rFonts w:ascii="Times New Roman" w:hAnsi="Times New Roman" w:cs="Times New Roman"/>
          <w:b/>
        </w:rPr>
        <w:t>Șef</w:t>
      </w:r>
      <w:proofErr w:type="spellEnd"/>
      <w:r w:rsidRPr="00FC3FD9">
        <w:rPr>
          <w:rFonts w:ascii="Times New Roman" w:hAnsi="Times New Roman" w:cs="Times New Roman"/>
          <w:b/>
        </w:rPr>
        <w:t xml:space="preserve"> </w:t>
      </w:r>
      <w:proofErr w:type="spellStart"/>
      <w:r w:rsidRPr="00FC3FD9">
        <w:rPr>
          <w:rFonts w:ascii="Times New Roman" w:hAnsi="Times New Roman" w:cs="Times New Roman"/>
          <w:b/>
        </w:rPr>
        <w:t>Disciplina</w:t>
      </w:r>
      <w:proofErr w:type="spellEnd"/>
      <w:r w:rsidRPr="00FC3FD9">
        <w:rPr>
          <w:rFonts w:ascii="Times New Roman" w:hAnsi="Times New Roman" w:cs="Times New Roman"/>
          <w:b/>
        </w:rPr>
        <w:t xml:space="preserve"> </w:t>
      </w:r>
      <w:proofErr w:type="spellStart"/>
      <w:r w:rsidRPr="00FC3FD9">
        <w:rPr>
          <w:rFonts w:ascii="Times New Roman" w:hAnsi="Times New Roman" w:cs="Times New Roman"/>
          <w:b/>
        </w:rPr>
        <w:t>Protetică</w:t>
      </w:r>
      <w:proofErr w:type="spellEnd"/>
      <w:r w:rsidRPr="00FC3FD9">
        <w:rPr>
          <w:rFonts w:ascii="Times New Roman" w:hAnsi="Times New Roman" w:cs="Times New Roman"/>
          <w:b/>
        </w:rPr>
        <w:t xml:space="preserve"> </w:t>
      </w:r>
      <w:proofErr w:type="spellStart"/>
      <w:r w:rsidRPr="00FC3FD9">
        <w:rPr>
          <w:rFonts w:ascii="Times New Roman" w:hAnsi="Times New Roman" w:cs="Times New Roman"/>
          <w:b/>
        </w:rPr>
        <w:t>Dentară</w:t>
      </w:r>
      <w:proofErr w:type="spellEnd"/>
    </w:p>
    <w:p w14:paraId="4358849A" w14:textId="77777777" w:rsidR="00FC3FD9" w:rsidRPr="00FC3FD9" w:rsidRDefault="00FC3FD9">
      <w:pPr>
        <w:rPr>
          <w:rFonts w:ascii="Times New Roman" w:hAnsi="Times New Roman" w:cs="Times New Roman"/>
          <w:b/>
        </w:rPr>
      </w:pPr>
    </w:p>
    <w:p w14:paraId="0450B710" w14:textId="278B9B8F" w:rsidR="00FC3FD9" w:rsidRDefault="00FC3FD9">
      <w:pPr>
        <w:rPr>
          <w:rFonts w:ascii="Times New Roman" w:hAnsi="Times New Roman" w:cs="Times New Roman"/>
          <w:b/>
        </w:rPr>
      </w:pPr>
      <w:r w:rsidRPr="00FC3FD9">
        <w:rPr>
          <w:rFonts w:ascii="Times New Roman" w:hAnsi="Times New Roman" w:cs="Times New Roman"/>
          <w:b/>
        </w:rPr>
        <w:t xml:space="preserve"> Prof. Dr. Marina Imre</w:t>
      </w:r>
    </w:p>
    <w:p w14:paraId="7D85EF6F" w14:textId="10F30F59" w:rsidR="00FC3FD9" w:rsidRPr="00FC3FD9" w:rsidRDefault="00FC3FD9">
      <w:pPr>
        <w:rPr>
          <w:rFonts w:ascii="Times New Roman" w:hAnsi="Times New Roman" w:cs="Times New Roman"/>
          <w:b/>
        </w:rPr>
      </w:pPr>
    </w:p>
    <w:sectPr w:rsidR="00FC3FD9" w:rsidRPr="00FC3FD9" w:rsidSect="00543C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3738"/>
    <w:multiLevelType w:val="hybridMultilevel"/>
    <w:tmpl w:val="5CD2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CC0"/>
    <w:multiLevelType w:val="hybridMultilevel"/>
    <w:tmpl w:val="61986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1317"/>
    <w:multiLevelType w:val="hybridMultilevel"/>
    <w:tmpl w:val="218665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7339"/>
    <w:multiLevelType w:val="hybridMultilevel"/>
    <w:tmpl w:val="4754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0C"/>
    <w:rsid w:val="00004C38"/>
    <w:rsid w:val="00010B76"/>
    <w:rsid w:val="0002327F"/>
    <w:rsid w:val="00543C9B"/>
    <w:rsid w:val="00557E0C"/>
    <w:rsid w:val="006239C2"/>
    <w:rsid w:val="007A1005"/>
    <w:rsid w:val="008776CD"/>
    <w:rsid w:val="00E90187"/>
    <w:rsid w:val="00FC3FD9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65A5D"/>
  <w14:defaultImageDpi w14:val="300"/>
  <w15:docId w15:val="{51989804-C0B7-49D0-B285-289A990F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47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B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Imre</dc:creator>
  <cp:keywords/>
  <dc:description/>
  <cp:lastModifiedBy>Edit</cp:lastModifiedBy>
  <cp:revision>3</cp:revision>
  <cp:lastPrinted>2022-12-14T06:01:00Z</cp:lastPrinted>
  <dcterms:created xsi:type="dcterms:W3CDTF">2023-05-01T13:09:00Z</dcterms:created>
  <dcterms:modified xsi:type="dcterms:W3CDTF">2023-05-31T08:50:00Z</dcterms:modified>
</cp:coreProperties>
</file>