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F7A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0885277C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48838E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EBD1AD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D7B3AF" w14:textId="77777777" w:rsidR="009E629D" w:rsidRPr="008103FC" w:rsidRDefault="009E629D" w:rsidP="009E629D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0615389D" w14:textId="052EFA17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 xml:space="preserve">ĂRÂREA NR. </w:t>
      </w:r>
      <w:r w:rsidR="009658EF">
        <w:rPr>
          <w:rFonts w:ascii="Times New Roman" w:hAnsi="Times New Roman"/>
          <w:b/>
          <w:sz w:val="24"/>
          <w:szCs w:val="24"/>
        </w:rPr>
        <w:t>3</w:t>
      </w:r>
    </w:p>
    <w:p w14:paraId="77299235" w14:textId="669E7D89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A SENATULUI UNIVERSITAR DIN DATA DE </w:t>
      </w:r>
      <w:r w:rsidR="009658EF">
        <w:rPr>
          <w:rFonts w:ascii="Times New Roman" w:hAnsi="Times New Roman"/>
          <w:b/>
          <w:sz w:val="24"/>
          <w:szCs w:val="24"/>
        </w:rPr>
        <w:t>28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414297" w:rsidRPr="008103FC">
        <w:rPr>
          <w:rFonts w:ascii="Times New Roman" w:hAnsi="Times New Roman"/>
          <w:b/>
          <w:sz w:val="24"/>
          <w:szCs w:val="24"/>
        </w:rPr>
        <w:t>0</w:t>
      </w:r>
      <w:r w:rsidR="009658EF">
        <w:rPr>
          <w:rFonts w:ascii="Times New Roman" w:hAnsi="Times New Roman"/>
          <w:b/>
          <w:sz w:val="24"/>
          <w:szCs w:val="24"/>
        </w:rPr>
        <w:t>3</w:t>
      </w:r>
      <w:r w:rsidR="00414297" w:rsidRPr="008103FC">
        <w:rPr>
          <w:rFonts w:ascii="Times New Roman" w:hAnsi="Times New Roman"/>
          <w:b/>
          <w:sz w:val="24"/>
          <w:szCs w:val="24"/>
        </w:rPr>
        <w:t>.2023</w:t>
      </w:r>
    </w:p>
    <w:p w14:paraId="10DAFDC8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46A55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40EF16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2116F4" w14:textId="0948025A" w:rsidR="009E629D" w:rsidRPr="00733A55" w:rsidRDefault="009E629D" w:rsidP="00733A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sz w:val="24"/>
          <w:szCs w:val="24"/>
        </w:rPr>
        <w:t xml:space="preserve">În temeiul Legii </w:t>
      </w:r>
      <w:r w:rsidR="0096104B">
        <w:rPr>
          <w:rFonts w:ascii="Times New Roman" w:hAnsi="Times New Roman"/>
          <w:sz w:val="24"/>
          <w:szCs w:val="24"/>
        </w:rPr>
        <w:t>N</w:t>
      </w:r>
      <w:r w:rsidRPr="00733A55">
        <w:rPr>
          <w:rFonts w:ascii="Times New Roman" w:hAnsi="Times New Roman"/>
          <w:sz w:val="24"/>
          <w:szCs w:val="24"/>
        </w:rPr>
        <w:t xml:space="preserve">r. 1/2011 – Legea Educaţiei Naţionale şi a Cartei Universitare, Senatul U.M.F. „Carol Davila” din Bucureşti întrunit în data de </w:t>
      </w:r>
      <w:r w:rsidR="00856891">
        <w:rPr>
          <w:rFonts w:ascii="Times New Roman" w:hAnsi="Times New Roman"/>
          <w:sz w:val="24"/>
          <w:szCs w:val="24"/>
        </w:rPr>
        <w:t>28</w:t>
      </w:r>
      <w:r w:rsidRPr="00733A55">
        <w:rPr>
          <w:rFonts w:ascii="Times New Roman" w:hAnsi="Times New Roman"/>
          <w:sz w:val="24"/>
          <w:szCs w:val="24"/>
        </w:rPr>
        <w:t>.</w:t>
      </w:r>
      <w:r w:rsidR="00414297" w:rsidRPr="00733A55">
        <w:rPr>
          <w:rFonts w:ascii="Times New Roman" w:hAnsi="Times New Roman"/>
          <w:sz w:val="24"/>
          <w:szCs w:val="24"/>
        </w:rPr>
        <w:t>0</w:t>
      </w:r>
      <w:r w:rsidR="00856891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>.202</w:t>
      </w:r>
      <w:r w:rsidR="00414297" w:rsidRPr="00733A55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>, hotărăşte:</w:t>
      </w:r>
    </w:p>
    <w:p w14:paraId="2835A0B6" w14:textId="77777777" w:rsidR="000443D9" w:rsidRDefault="000443D9" w:rsidP="00733A5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ED5508" w14:textId="697268C4" w:rsidR="009E629D" w:rsidRPr="00733A55" w:rsidRDefault="0096104B" w:rsidP="00F52FD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E629D" w:rsidRPr="0096104B">
          <w:rPr>
            <w:rStyle w:val="Hyperlink"/>
            <w:rFonts w:ascii="Times New Roman" w:hAnsi="Times New Roman"/>
            <w:b/>
            <w:sz w:val="24"/>
            <w:szCs w:val="24"/>
          </w:rPr>
          <w:t>Art. 1.</w:t>
        </w:r>
        <w:r w:rsidR="009E629D" w:rsidRPr="0096104B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F36A9E" w:rsidRPr="0096104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736DD" w:rsidRPr="0096104B">
          <w:rPr>
            <w:rStyle w:val="Hyperlink"/>
            <w:rFonts w:ascii="Times New Roman" w:hAnsi="Times New Roman"/>
            <w:b/>
            <w:i/>
            <w:sz w:val="24"/>
            <w:szCs w:val="24"/>
          </w:rPr>
          <w:t>Raportul Rectorului pe anul 2022</w:t>
        </w:r>
        <w:r w:rsidR="004736DD" w:rsidRPr="0096104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9E629D" w:rsidRPr="0096104B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Pr="0096104B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96104B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F36A9E" w:rsidRPr="0096104B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96104B">
          <w:rPr>
            <w:rStyle w:val="Hyperlink"/>
            <w:rFonts w:ascii="Times New Roman" w:hAnsi="Times New Roman"/>
            <w:sz w:val="24"/>
            <w:szCs w:val="24"/>
          </w:rPr>
          <w:t xml:space="preserve"> 1).</w:t>
        </w:r>
      </w:hyperlink>
    </w:p>
    <w:p w14:paraId="03E3DB2B" w14:textId="18EF63BB" w:rsidR="009E629D" w:rsidRPr="00733A55" w:rsidRDefault="009E629D" w:rsidP="00F52FD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 xml:space="preserve">Art. 2. </w:t>
      </w:r>
      <w:r w:rsidRPr="00733A55">
        <w:rPr>
          <w:rFonts w:ascii="Times New Roman" w:hAnsi="Times New Roman"/>
          <w:sz w:val="24"/>
          <w:szCs w:val="24"/>
        </w:rPr>
        <w:t xml:space="preserve">Se aprobă </w:t>
      </w:r>
      <w:r w:rsidR="004736D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Bugetul</w:t>
      </w:r>
      <w:r w:rsidR="00E857E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4736DD" w:rsidRPr="00753CD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de venituri și cheltuieli </w:t>
      </w:r>
      <w:r w:rsidR="00E857E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UMFCD pentru</w:t>
      </w:r>
      <w:r w:rsidR="004736DD" w:rsidRPr="00753CD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anul 2023</w:t>
      </w:r>
      <w:r w:rsidR="004736DD" w:rsidRPr="00733A55">
        <w:rPr>
          <w:rFonts w:ascii="Times New Roman" w:eastAsia="Times New Roman" w:hAnsi="Times New Roman"/>
          <w:sz w:val="24"/>
          <w:szCs w:val="24"/>
        </w:rPr>
        <w:t xml:space="preserve"> </w:t>
      </w:r>
      <w:r w:rsidR="00F36A9E" w:rsidRPr="00733A55">
        <w:rPr>
          <w:rFonts w:ascii="Times New Roman" w:eastAsia="Times New Roman" w:hAnsi="Times New Roman"/>
          <w:sz w:val="24"/>
          <w:szCs w:val="24"/>
        </w:rPr>
        <w:t>(</w:t>
      </w:r>
      <w:r w:rsidR="0096104B">
        <w:rPr>
          <w:rFonts w:ascii="Times New Roman" w:eastAsia="Times New Roman" w:hAnsi="Times New Roman"/>
          <w:sz w:val="24"/>
          <w:szCs w:val="24"/>
        </w:rPr>
        <w:t>A</w:t>
      </w:r>
      <w:r w:rsidR="00F36A9E" w:rsidRPr="00733A55">
        <w:rPr>
          <w:rFonts w:ascii="Times New Roman" w:eastAsia="Times New Roman" w:hAnsi="Times New Roman"/>
          <w:sz w:val="24"/>
          <w:szCs w:val="24"/>
        </w:rPr>
        <w:t>nexa 2</w:t>
      </w:r>
      <w:r w:rsidRPr="00733A55">
        <w:rPr>
          <w:rFonts w:ascii="Times New Roman" w:eastAsia="Times New Roman" w:hAnsi="Times New Roman"/>
          <w:sz w:val="24"/>
          <w:szCs w:val="24"/>
        </w:rPr>
        <w:t>).</w:t>
      </w:r>
    </w:p>
    <w:p w14:paraId="714A7E42" w14:textId="30EDE361" w:rsidR="00DB649D" w:rsidRDefault="009E629D" w:rsidP="00F52FDF">
      <w:pPr>
        <w:tabs>
          <w:tab w:val="left" w:pos="3285"/>
        </w:tabs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E857EF">
        <w:rPr>
          <w:rFonts w:ascii="Times New Roman" w:eastAsia="Times New Roman" w:hAnsi="Times New Roman"/>
          <w:b/>
          <w:sz w:val="24"/>
          <w:szCs w:val="24"/>
        </w:rPr>
        <w:t>Art. 3.</w:t>
      </w:r>
      <w:r w:rsidRPr="00E857EF">
        <w:rPr>
          <w:rFonts w:ascii="Times New Roman" w:eastAsia="Times New Roman" w:hAnsi="Times New Roman"/>
          <w:sz w:val="24"/>
          <w:szCs w:val="24"/>
        </w:rPr>
        <w:t xml:space="preserve"> Se aprobă</w:t>
      </w:r>
      <w:r w:rsidR="00951CB0" w:rsidRPr="00E857EF">
        <w:rPr>
          <w:rFonts w:ascii="Times New Roman" w:eastAsia="Times New Roman" w:hAnsi="Times New Roman"/>
          <w:sz w:val="24"/>
          <w:szCs w:val="24"/>
        </w:rPr>
        <w:t xml:space="preserve"> </w:t>
      </w:r>
      <w:r w:rsidR="00E857EF" w:rsidRPr="00B64579">
        <w:rPr>
          <w:rFonts w:ascii="Times New Roman" w:hAnsi="Times New Roman"/>
          <w:b/>
          <w:i/>
          <w:sz w:val="24"/>
          <w:szCs w:val="24"/>
        </w:rPr>
        <w:t>Raportul privind rezultatele alegerilor pentru funcția de șef de disciplină -</w:t>
      </w:r>
      <w:r w:rsidR="00E857EF" w:rsidRPr="00E857EF">
        <w:rPr>
          <w:rFonts w:ascii="Times New Roman" w:hAnsi="Times New Roman"/>
          <w:sz w:val="24"/>
          <w:szCs w:val="24"/>
        </w:rPr>
        <w:t xml:space="preserve"> </w:t>
      </w:r>
      <w:r w:rsidR="00E857EF" w:rsidRPr="00E857EF">
        <w:rPr>
          <w:rFonts w:ascii="Times New Roman" w:hAnsi="Times New Roman"/>
          <w:b/>
          <w:i/>
          <w:sz w:val="24"/>
          <w:szCs w:val="24"/>
        </w:rPr>
        <w:t>Medicină de familie</w:t>
      </w:r>
      <w:r w:rsidR="00E857EF">
        <w:rPr>
          <w:rFonts w:ascii="Times New Roman" w:hAnsi="Times New Roman"/>
          <w:sz w:val="24"/>
          <w:szCs w:val="24"/>
        </w:rPr>
        <w:t xml:space="preserve">, Departamentul Clinic V, Facultatea de Medicină </w:t>
      </w:r>
      <w:r w:rsidR="00662101"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="00662101" w:rsidRPr="00733A55">
        <w:rPr>
          <w:rFonts w:ascii="Times New Roman" w:hAnsi="Times New Roman"/>
          <w:sz w:val="24"/>
          <w:szCs w:val="24"/>
        </w:rPr>
        <w:t>nexa 3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7D12117C" w14:textId="6AD13CEE" w:rsidR="00DB649D" w:rsidRPr="00DB649D" w:rsidRDefault="009E629D" w:rsidP="00F52FDF">
      <w:pPr>
        <w:tabs>
          <w:tab w:val="left" w:pos="3285"/>
        </w:tabs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DB649D">
        <w:rPr>
          <w:rFonts w:ascii="Times New Roman" w:hAnsi="Times New Roman"/>
          <w:b/>
          <w:sz w:val="24"/>
          <w:szCs w:val="24"/>
        </w:rPr>
        <w:t>Art. 4.</w:t>
      </w:r>
      <w:r w:rsidRPr="00DB649D">
        <w:rPr>
          <w:rFonts w:ascii="Times New Roman" w:hAnsi="Times New Roman"/>
          <w:sz w:val="24"/>
          <w:szCs w:val="24"/>
        </w:rPr>
        <w:t xml:space="preserve"> Se aprobă</w:t>
      </w:r>
      <w:r w:rsidR="00DB649D" w:rsidRPr="00DB649D">
        <w:rPr>
          <w:rFonts w:ascii="Times New Roman" w:hAnsi="Times New Roman"/>
          <w:sz w:val="24"/>
          <w:szCs w:val="24"/>
        </w:rPr>
        <w:t xml:space="preserve"> modificarea sintagmei </w:t>
      </w:r>
      <w:r w:rsidR="00DB649D" w:rsidRPr="00DB649D">
        <w:rPr>
          <w:rFonts w:ascii="Times New Roman" w:hAnsi="Times New Roman"/>
          <w:sz w:val="24"/>
          <w:szCs w:val="24"/>
          <w:lang w:val="en-US"/>
        </w:rPr>
        <w:t>“</w:t>
      </w:r>
      <w:r w:rsidR="00DB649D" w:rsidRPr="00DB649D">
        <w:rPr>
          <w:rFonts w:ascii="Times New Roman" w:hAnsi="Times New Roman"/>
          <w:i/>
          <w:sz w:val="24"/>
          <w:szCs w:val="24"/>
        </w:rPr>
        <w:t>studenți / rezidenți străini</w:t>
      </w:r>
      <w:r w:rsidR="00DB649D" w:rsidRPr="00DB649D">
        <w:rPr>
          <w:rFonts w:ascii="Times New Roman" w:hAnsi="Times New Roman"/>
          <w:sz w:val="24"/>
          <w:szCs w:val="24"/>
        </w:rPr>
        <w:t>” din cadrul organigramei UMFCD în „</w:t>
      </w:r>
      <w:r w:rsidR="00DB649D" w:rsidRPr="00B64579">
        <w:rPr>
          <w:rFonts w:ascii="Times New Roman" w:hAnsi="Times New Roman"/>
          <w:i/>
          <w:sz w:val="24"/>
          <w:szCs w:val="24"/>
        </w:rPr>
        <w:t>studenți / rezidenți internaționali</w:t>
      </w:r>
      <w:r w:rsidR="00DB649D">
        <w:rPr>
          <w:rFonts w:ascii="Times New Roman" w:hAnsi="Times New Roman"/>
          <w:sz w:val="24"/>
          <w:szCs w:val="24"/>
        </w:rPr>
        <w:t>” (</w:t>
      </w:r>
      <w:r w:rsidR="0096104B">
        <w:rPr>
          <w:rFonts w:ascii="Times New Roman" w:hAnsi="Times New Roman"/>
          <w:sz w:val="24"/>
          <w:szCs w:val="24"/>
        </w:rPr>
        <w:t>A</w:t>
      </w:r>
      <w:r w:rsidR="00DB649D">
        <w:rPr>
          <w:rFonts w:ascii="Times New Roman" w:hAnsi="Times New Roman"/>
          <w:sz w:val="24"/>
          <w:szCs w:val="24"/>
        </w:rPr>
        <w:t>nexa 4).</w:t>
      </w:r>
    </w:p>
    <w:p w14:paraId="08EB5C51" w14:textId="4E3A253C" w:rsidR="00CE04B8" w:rsidRPr="00DB649D" w:rsidRDefault="009E629D" w:rsidP="00F52FD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B649D">
        <w:rPr>
          <w:rFonts w:ascii="Times New Roman" w:hAnsi="Times New Roman"/>
          <w:b/>
          <w:sz w:val="24"/>
          <w:szCs w:val="24"/>
        </w:rPr>
        <w:t>Art. 5.</w:t>
      </w:r>
      <w:r w:rsidRPr="00DB649D">
        <w:rPr>
          <w:rFonts w:ascii="Times New Roman" w:hAnsi="Times New Roman"/>
          <w:sz w:val="24"/>
          <w:szCs w:val="24"/>
        </w:rPr>
        <w:t xml:space="preserve"> Se </w:t>
      </w:r>
      <w:r w:rsidRPr="00B64579">
        <w:rPr>
          <w:rFonts w:ascii="Times New Roman" w:hAnsi="Times New Roman"/>
          <w:sz w:val="24"/>
          <w:szCs w:val="24"/>
        </w:rPr>
        <w:t>aprobă</w:t>
      </w:r>
      <w:r w:rsidR="00DB649D" w:rsidRPr="00DB64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649D" w:rsidRPr="00B64579">
        <w:rPr>
          <w:rFonts w:ascii="Times New Roman" w:hAnsi="Times New Roman"/>
          <w:sz w:val="24"/>
          <w:szCs w:val="24"/>
        </w:rPr>
        <w:t>propunerea de majorare a taxei de studii pentru studenții internaționali, începând cu anul universitar 2023-2024, de la 7500 euro la 8000 euro (</w:t>
      </w:r>
      <w:r w:rsidR="0096104B">
        <w:rPr>
          <w:rFonts w:ascii="Times New Roman" w:hAnsi="Times New Roman"/>
          <w:sz w:val="24"/>
          <w:szCs w:val="24"/>
        </w:rPr>
        <w:t>A</w:t>
      </w:r>
      <w:r w:rsidR="00DB649D" w:rsidRPr="00B64579">
        <w:rPr>
          <w:rFonts w:ascii="Times New Roman" w:hAnsi="Times New Roman"/>
          <w:sz w:val="24"/>
          <w:szCs w:val="24"/>
        </w:rPr>
        <w:t>nexa 5).</w:t>
      </w:r>
    </w:p>
    <w:p w14:paraId="15A09D20" w14:textId="2474E133" w:rsidR="009E629D" w:rsidRPr="00733A55" w:rsidRDefault="009E629D" w:rsidP="00F52FDF">
      <w:pPr>
        <w:tabs>
          <w:tab w:val="left" w:pos="3285"/>
        </w:tabs>
        <w:jc w:val="both"/>
        <w:rPr>
          <w:rFonts w:ascii="Times New Roman" w:hAnsi="Times New Roman"/>
          <w:bCs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6.</w:t>
      </w:r>
      <w:r w:rsidR="00B119BE">
        <w:rPr>
          <w:rFonts w:ascii="Times New Roman" w:hAnsi="Times New Roman"/>
          <w:sz w:val="24"/>
          <w:szCs w:val="24"/>
        </w:rPr>
        <w:t xml:space="preserve"> Se acordă avizul de principiu propunerii de extindere a Universității de Medicină și Farmacie „Carol Davila” din București, pentru Facultatea de Moașe și Asistență Medicală – extensia Ploiești</w:t>
      </w:r>
      <w:r w:rsidRPr="00733A55">
        <w:rPr>
          <w:rFonts w:ascii="Times New Roman" w:hAnsi="Times New Roman"/>
          <w:sz w:val="24"/>
          <w:szCs w:val="24"/>
        </w:rPr>
        <w:t xml:space="preserve"> 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</w:t>
      </w:r>
      <w:r w:rsidR="00B119BE">
        <w:rPr>
          <w:rFonts w:ascii="Times New Roman" w:hAnsi="Times New Roman"/>
          <w:sz w:val="24"/>
          <w:szCs w:val="24"/>
        </w:rPr>
        <w:t>a 6</w:t>
      </w:r>
      <w:r w:rsidR="00876508" w:rsidRPr="00733A55">
        <w:rPr>
          <w:rFonts w:ascii="Times New Roman" w:hAnsi="Times New Roman"/>
          <w:sz w:val="24"/>
          <w:szCs w:val="24"/>
        </w:rPr>
        <w:t>)</w:t>
      </w:r>
      <w:r w:rsidRPr="00733A55">
        <w:rPr>
          <w:rFonts w:ascii="Times New Roman" w:hAnsi="Times New Roman"/>
          <w:sz w:val="24"/>
          <w:szCs w:val="24"/>
        </w:rPr>
        <w:t xml:space="preserve">. </w:t>
      </w:r>
    </w:p>
    <w:p w14:paraId="4DB88208" w14:textId="7B0B67C9" w:rsidR="009E629D" w:rsidRPr="00733A55" w:rsidRDefault="009E629D" w:rsidP="00F52FDF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  <w:r w:rsidRPr="008D6874">
        <w:rPr>
          <w:rFonts w:ascii="Times New Roman" w:hAnsi="Times New Roman"/>
          <w:b/>
          <w:sz w:val="24"/>
          <w:szCs w:val="24"/>
        </w:rPr>
        <w:t xml:space="preserve">Art. 7. </w:t>
      </w:r>
      <w:r w:rsidRPr="008D6874">
        <w:rPr>
          <w:rFonts w:ascii="Times New Roman" w:hAnsi="Times New Roman"/>
          <w:sz w:val="24"/>
          <w:szCs w:val="24"/>
        </w:rPr>
        <w:t>Se aprobă</w:t>
      </w:r>
      <w:r w:rsidR="00BB4C75" w:rsidRPr="008D68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D6874">
        <w:rPr>
          <w:rFonts w:ascii="Times New Roman" w:hAnsi="Times New Roman"/>
          <w:sz w:val="24"/>
          <w:szCs w:val="24"/>
        </w:rPr>
        <w:t>propunerea</w:t>
      </w:r>
      <w:r w:rsidR="008D6874" w:rsidRPr="008D6874">
        <w:rPr>
          <w:rFonts w:ascii="Times New Roman" w:hAnsi="Times New Roman"/>
          <w:sz w:val="24"/>
          <w:szCs w:val="24"/>
        </w:rPr>
        <w:t xml:space="preserve"> de numire a </w:t>
      </w:r>
      <w:r w:rsidR="0096104B">
        <w:rPr>
          <w:rFonts w:ascii="Times New Roman" w:hAnsi="Times New Roman"/>
          <w:sz w:val="24"/>
          <w:szCs w:val="24"/>
        </w:rPr>
        <w:t>D</w:t>
      </w:r>
      <w:r w:rsidR="008D6874" w:rsidRPr="008D6874">
        <w:rPr>
          <w:rFonts w:ascii="Times New Roman" w:hAnsi="Times New Roman"/>
          <w:sz w:val="24"/>
          <w:szCs w:val="24"/>
        </w:rPr>
        <w:t>lui Conf. Univ. Dr. Ancuța Ioan  în funcția de Șef de secție pentru Medicină Internă II</w:t>
      </w:r>
      <w:r w:rsidR="008D6874">
        <w:rPr>
          <w:rFonts w:ascii="Times New Roman" w:hAnsi="Times New Roman"/>
          <w:sz w:val="24"/>
          <w:szCs w:val="24"/>
        </w:rPr>
        <w:t xml:space="preserve"> -</w:t>
      </w:r>
      <w:r w:rsidR="008D6874" w:rsidRPr="008D6874">
        <w:rPr>
          <w:rFonts w:ascii="Times New Roman" w:hAnsi="Times New Roman"/>
          <w:sz w:val="24"/>
          <w:szCs w:val="24"/>
        </w:rPr>
        <w:t xml:space="preserve"> </w:t>
      </w:r>
      <w:r w:rsidR="008D6874">
        <w:rPr>
          <w:rFonts w:ascii="Times New Roman" w:hAnsi="Times New Roman"/>
          <w:sz w:val="24"/>
          <w:szCs w:val="24"/>
        </w:rPr>
        <w:t>Spitalul</w:t>
      </w:r>
      <w:r w:rsidR="008D6874" w:rsidRPr="008D6874">
        <w:rPr>
          <w:rFonts w:ascii="Times New Roman" w:hAnsi="Times New Roman"/>
          <w:sz w:val="24"/>
          <w:szCs w:val="24"/>
        </w:rPr>
        <w:t xml:space="preserve"> Clinic Cantacuzino (cadrul didactic cu gradul cel mai mare de predare)</w:t>
      </w:r>
      <w:r w:rsidR="008D6874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8D6874">
        <w:rPr>
          <w:rFonts w:ascii="Times New Roman" w:hAnsi="Times New Roman"/>
          <w:sz w:val="24"/>
          <w:szCs w:val="24"/>
        </w:rPr>
        <w:t>7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3A614998" w14:textId="4246E836" w:rsidR="009E629D" w:rsidRPr="00733A55" w:rsidRDefault="009E629D" w:rsidP="00F52FD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84DF5">
        <w:rPr>
          <w:rFonts w:ascii="Times New Roman" w:hAnsi="Times New Roman"/>
          <w:b/>
          <w:sz w:val="24"/>
          <w:szCs w:val="24"/>
        </w:rPr>
        <w:t>Art. 8.</w:t>
      </w:r>
      <w:r w:rsidRPr="00584DF5">
        <w:rPr>
          <w:rFonts w:ascii="Times New Roman" w:hAnsi="Times New Roman"/>
          <w:sz w:val="24"/>
          <w:szCs w:val="24"/>
        </w:rPr>
        <w:t xml:space="preserve"> Se aprobă </w:t>
      </w:r>
      <w:r w:rsidR="00584DF5">
        <w:rPr>
          <w:rFonts w:ascii="Times New Roman" w:hAnsi="Times New Roman"/>
          <w:sz w:val="24"/>
          <w:szCs w:val="24"/>
        </w:rPr>
        <w:t>solicitarea de a</w:t>
      </w:r>
      <w:r w:rsidR="00584DF5" w:rsidRPr="00584DF5">
        <w:rPr>
          <w:rFonts w:ascii="Times New Roman" w:hAnsi="Times New Roman"/>
          <w:sz w:val="24"/>
          <w:szCs w:val="24"/>
        </w:rPr>
        <w:t>tribuire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="00584DF5" w:rsidRPr="00584DF5">
        <w:rPr>
          <w:rFonts w:ascii="Times New Roman" w:hAnsi="Times New Roman"/>
          <w:sz w:val="24"/>
          <w:szCs w:val="24"/>
        </w:rPr>
        <w:t xml:space="preserve">a statutului de </w:t>
      </w:r>
      <w:r w:rsidR="00584DF5" w:rsidRPr="00584DF5">
        <w:rPr>
          <w:rFonts w:ascii="Times New Roman" w:hAnsi="Times New Roman"/>
          <w:i/>
          <w:sz w:val="24"/>
          <w:szCs w:val="24"/>
        </w:rPr>
        <w:t>clinic</w:t>
      </w:r>
      <w:r w:rsidR="00584DF5" w:rsidRPr="00584DF5">
        <w:rPr>
          <w:rFonts w:ascii="Times New Roman" w:hAnsi="Times New Roman"/>
          <w:sz w:val="24"/>
          <w:szCs w:val="24"/>
        </w:rPr>
        <w:t xml:space="preserve"> pentru </w:t>
      </w:r>
      <w:r w:rsidR="00584DF5" w:rsidRPr="00584DF5">
        <w:rPr>
          <w:rFonts w:ascii="Times New Roman" w:hAnsi="Times New Roman"/>
          <w:b/>
          <w:i/>
          <w:sz w:val="24"/>
          <w:szCs w:val="24"/>
        </w:rPr>
        <w:t>Secția de Neonatologie</w:t>
      </w:r>
      <w:r w:rsidR="00584DF5" w:rsidRPr="00584DF5">
        <w:rPr>
          <w:rFonts w:ascii="Times New Roman" w:hAnsi="Times New Roman"/>
          <w:sz w:val="24"/>
          <w:szCs w:val="24"/>
        </w:rPr>
        <w:t xml:space="preserve">, </w:t>
      </w:r>
      <w:r w:rsidR="00584DF5" w:rsidRPr="00584DF5">
        <w:rPr>
          <w:rFonts w:ascii="Times New Roman" w:hAnsi="Times New Roman"/>
          <w:b/>
          <w:i/>
          <w:sz w:val="24"/>
          <w:szCs w:val="24"/>
        </w:rPr>
        <w:t>Compartimentul Chirurgie Toracică</w:t>
      </w:r>
      <w:r w:rsidR="00584DF5" w:rsidRPr="00584DF5">
        <w:rPr>
          <w:rFonts w:ascii="Times New Roman" w:hAnsi="Times New Roman"/>
          <w:sz w:val="24"/>
          <w:szCs w:val="24"/>
        </w:rPr>
        <w:t xml:space="preserve"> și </w:t>
      </w:r>
      <w:r w:rsidR="00584DF5" w:rsidRPr="00584DF5">
        <w:rPr>
          <w:rFonts w:ascii="Times New Roman" w:hAnsi="Times New Roman"/>
          <w:b/>
          <w:i/>
          <w:sz w:val="24"/>
          <w:szCs w:val="24"/>
        </w:rPr>
        <w:t>Secția Gastroenterologie II</w:t>
      </w:r>
      <w:r w:rsidR="00584DF5" w:rsidRPr="00584DF5">
        <w:rPr>
          <w:rFonts w:ascii="Times New Roman" w:hAnsi="Times New Roman"/>
          <w:sz w:val="24"/>
          <w:szCs w:val="24"/>
        </w:rPr>
        <w:t xml:space="preserve"> din cadrul Spitalului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="00584DF5" w:rsidRPr="00584DF5">
        <w:rPr>
          <w:rFonts w:ascii="Times New Roman" w:hAnsi="Times New Roman"/>
          <w:sz w:val="24"/>
          <w:szCs w:val="24"/>
        </w:rPr>
        <w:t>Universitar de Urgență București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584DF5">
        <w:rPr>
          <w:rFonts w:ascii="Times New Roman" w:hAnsi="Times New Roman"/>
          <w:sz w:val="24"/>
          <w:szCs w:val="24"/>
        </w:rPr>
        <w:t>8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41511A25" w14:textId="06B3A35B" w:rsidR="009E629D" w:rsidRPr="00733A55" w:rsidRDefault="009E629D" w:rsidP="00F52FDF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 xml:space="preserve">Art. 9. </w:t>
      </w:r>
      <w:r w:rsidRPr="00733A55">
        <w:rPr>
          <w:rFonts w:ascii="Times New Roman" w:hAnsi="Times New Roman"/>
          <w:sz w:val="24"/>
          <w:szCs w:val="24"/>
        </w:rPr>
        <w:t>Se aprobă</w:t>
      </w:r>
      <w:r w:rsidR="00FC5847" w:rsidRPr="00733A55">
        <w:rPr>
          <w:rFonts w:ascii="Times New Roman" w:hAnsi="Times New Roman"/>
          <w:i/>
          <w:sz w:val="24"/>
          <w:szCs w:val="24"/>
        </w:rPr>
        <w:t xml:space="preserve"> </w:t>
      </w:r>
      <w:r w:rsidR="00B834B6">
        <w:rPr>
          <w:rFonts w:ascii="Times New Roman" w:hAnsi="Times New Roman"/>
          <w:sz w:val="24"/>
          <w:szCs w:val="24"/>
        </w:rPr>
        <w:t>solicitarea de a</w:t>
      </w:r>
      <w:r w:rsidR="00B834B6" w:rsidRPr="00584DF5">
        <w:rPr>
          <w:rFonts w:ascii="Times New Roman" w:hAnsi="Times New Roman"/>
          <w:sz w:val="24"/>
          <w:szCs w:val="24"/>
        </w:rPr>
        <w:t>tribuire</w:t>
      </w:r>
      <w:r w:rsidR="00B834B6">
        <w:rPr>
          <w:rFonts w:ascii="Times New Roman" w:hAnsi="Times New Roman"/>
          <w:sz w:val="24"/>
          <w:szCs w:val="24"/>
        </w:rPr>
        <w:t xml:space="preserve"> </w:t>
      </w:r>
      <w:r w:rsidR="00B834B6" w:rsidRPr="00584DF5">
        <w:rPr>
          <w:rFonts w:ascii="Times New Roman" w:hAnsi="Times New Roman"/>
          <w:sz w:val="24"/>
          <w:szCs w:val="24"/>
        </w:rPr>
        <w:t xml:space="preserve">a statutului de </w:t>
      </w:r>
      <w:r w:rsidR="00B834B6" w:rsidRPr="00584DF5">
        <w:rPr>
          <w:rFonts w:ascii="Times New Roman" w:hAnsi="Times New Roman"/>
          <w:i/>
          <w:sz w:val="24"/>
          <w:szCs w:val="24"/>
        </w:rPr>
        <w:t>clinic</w:t>
      </w:r>
      <w:r w:rsidR="00B834B6" w:rsidRPr="00584DF5">
        <w:rPr>
          <w:rFonts w:ascii="Times New Roman" w:hAnsi="Times New Roman"/>
          <w:sz w:val="24"/>
          <w:szCs w:val="24"/>
        </w:rPr>
        <w:t xml:space="preserve"> </w:t>
      </w:r>
      <w:r w:rsidR="00B834B6" w:rsidRPr="003469B1">
        <w:rPr>
          <w:rFonts w:ascii="Times New Roman" w:hAnsi="Times New Roman"/>
          <w:b/>
          <w:i/>
          <w:sz w:val="24"/>
          <w:szCs w:val="24"/>
        </w:rPr>
        <w:t>Secției I Reumatologie</w:t>
      </w:r>
      <w:r w:rsidR="00B834B6">
        <w:rPr>
          <w:rFonts w:ascii="Times New Roman" w:hAnsi="Times New Roman"/>
          <w:sz w:val="24"/>
          <w:szCs w:val="24"/>
        </w:rPr>
        <w:t xml:space="preserve"> și </w:t>
      </w:r>
      <w:r w:rsidR="00B834B6" w:rsidRPr="003469B1">
        <w:rPr>
          <w:rFonts w:ascii="Times New Roman" w:hAnsi="Times New Roman"/>
          <w:b/>
          <w:i/>
          <w:sz w:val="24"/>
          <w:szCs w:val="24"/>
        </w:rPr>
        <w:t>Secției II Reumatologie</w:t>
      </w:r>
      <w:r w:rsidR="00B834B6">
        <w:rPr>
          <w:rFonts w:ascii="Times New Roman" w:hAnsi="Times New Roman"/>
          <w:sz w:val="24"/>
          <w:szCs w:val="24"/>
        </w:rPr>
        <w:t xml:space="preserve"> din cadrul </w:t>
      </w:r>
      <w:r w:rsidR="00B834B6" w:rsidRPr="003469B1">
        <w:rPr>
          <w:rFonts w:ascii="Times New Roman" w:hAnsi="Times New Roman"/>
          <w:b/>
          <w:i/>
          <w:sz w:val="24"/>
          <w:szCs w:val="24"/>
        </w:rPr>
        <w:t>Centrului Clinic de Boli Reumatismale “Dr. Ion Stoia”</w:t>
      </w:r>
      <w:r w:rsidR="00B834B6" w:rsidRPr="00584DF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="00FC5847" w:rsidRPr="00733A55">
        <w:rPr>
          <w:rFonts w:ascii="Times New Roman" w:hAnsi="Times New Roman"/>
          <w:sz w:val="24"/>
          <w:szCs w:val="24"/>
        </w:rPr>
        <w:t>nex</w:t>
      </w:r>
      <w:r w:rsidR="00B834B6">
        <w:rPr>
          <w:rFonts w:ascii="Times New Roman" w:hAnsi="Times New Roman"/>
          <w:sz w:val="24"/>
          <w:szCs w:val="24"/>
        </w:rPr>
        <w:t>a 9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3A19BD09" w14:textId="5A62E341" w:rsidR="009E629D" w:rsidRPr="00733A55" w:rsidRDefault="009E629D" w:rsidP="00F52FD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850E9">
        <w:rPr>
          <w:rFonts w:ascii="Times New Roman" w:hAnsi="Times New Roman"/>
          <w:b/>
          <w:sz w:val="24"/>
          <w:szCs w:val="24"/>
        </w:rPr>
        <w:t>Art. 10.</w:t>
      </w:r>
      <w:r w:rsidRPr="008850E9">
        <w:rPr>
          <w:rFonts w:ascii="Times New Roman" w:hAnsi="Times New Roman"/>
          <w:sz w:val="24"/>
          <w:szCs w:val="24"/>
        </w:rPr>
        <w:t xml:space="preserve"> </w:t>
      </w:r>
      <w:r w:rsidRPr="008850E9">
        <w:rPr>
          <w:rFonts w:ascii="Times New Roman" w:hAnsi="Times New Roman"/>
          <w:bCs/>
          <w:sz w:val="24"/>
          <w:szCs w:val="24"/>
        </w:rPr>
        <w:t xml:space="preserve">Se aprobă </w:t>
      </w:r>
      <w:r w:rsidR="008850E9" w:rsidRPr="008850E9">
        <w:rPr>
          <w:rFonts w:ascii="Times New Roman" w:hAnsi="Times New Roman"/>
          <w:sz w:val="24"/>
          <w:szCs w:val="24"/>
        </w:rPr>
        <w:t xml:space="preserve">solicitarea de atribuire a statutului de </w:t>
      </w:r>
      <w:r w:rsidR="008850E9" w:rsidRPr="008850E9">
        <w:rPr>
          <w:rFonts w:ascii="Times New Roman" w:hAnsi="Times New Roman"/>
          <w:i/>
          <w:sz w:val="24"/>
          <w:szCs w:val="24"/>
        </w:rPr>
        <w:t>clinic</w:t>
      </w:r>
      <w:r w:rsidR="008850E9" w:rsidRPr="008850E9">
        <w:rPr>
          <w:rFonts w:ascii="Times New Roman" w:hAnsi="Times New Roman"/>
          <w:sz w:val="24"/>
          <w:szCs w:val="24"/>
        </w:rPr>
        <w:t xml:space="preserve"> </w:t>
      </w:r>
      <w:r w:rsidR="008850E9" w:rsidRPr="008850E9">
        <w:rPr>
          <w:rFonts w:ascii="Times New Roman" w:hAnsi="Times New Roman"/>
          <w:b/>
          <w:i/>
          <w:sz w:val="24"/>
          <w:szCs w:val="24"/>
        </w:rPr>
        <w:t>Farmaciei</w:t>
      </w:r>
      <w:r w:rsidR="008850E9" w:rsidRPr="008850E9">
        <w:rPr>
          <w:rFonts w:ascii="Times New Roman" w:hAnsi="Times New Roman"/>
          <w:sz w:val="24"/>
          <w:szCs w:val="24"/>
        </w:rPr>
        <w:t xml:space="preserve"> din cadrul </w:t>
      </w:r>
      <w:r w:rsidR="008850E9" w:rsidRPr="008850E9">
        <w:rPr>
          <w:rFonts w:ascii="Times New Roman" w:hAnsi="Times New Roman"/>
          <w:b/>
          <w:i/>
          <w:sz w:val="24"/>
          <w:szCs w:val="24"/>
        </w:rPr>
        <w:t>Institutului de Pneumoftiziologie Marius Nasta</w:t>
      </w:r>
      <w:r w:rsidR="008850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8850E9">
        <w:rPr>
          <w:rFonts w:ascii="Times New Roman" w:hAnsi="Times New Roman"/>
          <w:sz w:val="24"/>
          <w:szCs w:val="24"/>
        </w:rPr>
        <w:t>0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1B4F1E10" w14:textId="77777777" w:rsidR="00BF61A2" w:rsidRDefault="00BF61A2" w:rsidP="00F52FDF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F558DB" w14:textId="77777777" w:rsidR="00BF61A2" w:rsidRDefault="00BF61A2" w:rsidP="00F52FDF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6BCD79A" w14:textId="77777777" w:rsidR="00BF61A2" w:rsidRDefault="00BF61A2" w:rsidP="00F52FDF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75E1A8" w14:textId="6D759EFF" w:rsidR="009E629D" w:rsidRPr="00733A55" w:rsidRDefault="009E629D" w:rsidP="00F52FD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F61A2">
        <w:rPr>
          <w:rFonts w:ascii="Times New Roman" w:hAnsi="Times New Roman"/>
          <w:b/>
          <w:sz w:val="24"/>
          <w:szCs w:val="24"/>
        </w:rPr>
        <w:t>Art. 11.</w:t>
      </w:r>
      <w:r w:rsidRPr="00BF61A2">
        <w:rPr>
          <w:rFonts w:ascii="Times New Roman" w:hAnsi="Times New Roman"/>
          <w:sz w:val="24"/>
          <w:szCs w:val="24"/>
        </w:rPr>
        <w:t xml:space="preserve"> Se aprobă</w:t>
      </w:r>
      <w:r w:rsidR="00BF61A2" w:rsidRPr="00BF61A2">
        <w:rPr>
          <w:rFonts w:ascii="Times New Roman" w:hAnsi="Times New Roman"/>
          <w:sz w:val="24"/>
          <w:szCs w:val="24"/>
        </w:rPr>
        <w:t xml:space="preserve"> solicit</w:t>
      </w:r>
      <w:r w:rsidR="00BF61A2">
        <w:rPr>
          <w:rFonts w:ascii="Times New Roman" w:hAnsi="Times New Roman"/>
          <w:sz w:val="24"/>
          <w:szCs w:val="24"/>
        </w:rPr>
        <w:t>area</w:t>
      </w:r>
      <w:r w:rsidR="00BF61A2" w:rsidRPr="00BF61A2">
        <w:rPr>
          <w:rFonts w:ascii="Times New Roman" w:hAnsi="Times New Roman"/>
          <w:sz w:val="24"/>
          <w:szCs w:val="24"/>
        </w:rPr>
        <w:t xml:space="preserve"> </w:t>
      </w:r>
      <w:r w:rsidR="0096104B">
        <w:rPr>
          <w:rFonts w:ascii="Times New Roman" w:hAnsi="Times New Roman"/>
          <w:sz w:val="24"/>
          <w:szCs w:val="24"/>
        </w:rPr>
        <w:t>D</w:t>
      </w:r>
      <w:r w:rsidR="00BF61A2" w:rsidRPr="00BF61A2">
        <w:rPr>
          <w:rFonts w:ascii="Times New Roman" w:hAnsi="Times New Roman"/>
          <w:sz w:val="24"/>
          <w:szCs w:val="24"/>
        </w:rPr>
        <w:t>nei Conf. Univ. Dr Trifu Simona Corina, Disc</w:t>
      </w:r>
      <w:r w:rsidR="00BF61A2">
        <w:rPr>
          <w:rFonts w:ascii="Times New Roman" w:hAnsi="Times New Roman"/>
          <w:sz w:val="24"/>
          <w:szCs w:val="24"/>
        </w:rPr>
        <w:t>iplina Psihiatrie – Spitalul</w:t>
      </w:r>
      <w:r w:rsidR="00BF61A2" w:rsidRPr="00BF61A2">
        <w:rPr>
          <w:rFonts w:ascii="Times New Roman" w:hAnsi="Times New Roman"/>
          <w:sz w:val="24"/>
          <w:szCs w:val="24"/>
        </w:rPr>
        <w:t xml:space="preserve"> Clinic de Psihiatrie Al Obregia, pentru efectuarea activității didactice în regim </w:t>
      </w:r>
      <w:r w:rsidR="00BF61A2" w:rsidRPr="00BF61A2">
        <w:rPr>
          <w:rFonts w:ascii="Times New Roman" w:hAnsi="Times New Roman"/>
          <w:i/>
          <w:sz w:val="24"/>
          <w:szCs w:val="24"/>
        </w:rPr>
        <w:t>plata cu ora</w:t>
      </w:r>
      <w:r w:rsidR="000013BD">
        <w:rPr>
          <w:rFonts w:ascii="Times New Roman" w:hAnsi="Times New Roman"/>
          <w:i/>
          <w:sz w:val="24"/>
          <w:szCs w:val="24"/>
        </w:rPr>
        <w:t>,</w:t>
      </w:r>
      <w:r w:rsidR="00BF61A2" w:rsidRPr="00BF61A2">
        <w:rPr>
          <w:rFonts w:ascii="Times New Roman" w:hAnsi="Times New Roman"/>
          <w:sz w:val="24"/>
          <w:szCs w:val="24"/>
        </w:rPr>
        <w:t xml:space="preserve"> în cadrul SNSPA București, în afara programului de la norma de bază, pentru anul unversitar 2022-2023</w:t>
      </w:r>
      <w:r w:rsidR="00BF61A2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BF61A2">
        <w:rPr>
          <w:rFonts w:ascii="Times New Roman" w:hAnsi="Times New Roman"/>
          <w:sz w:val="24"/>
          <w:szCs w:val="24"/>
        </w:rPr>
        <w:t>1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2D5EA646" w14:textId="3ED940B7" w:rsidR="009E629D" w:rsidRPr="00733A55" w:rsidRDefault="009E629D" w:rsidP="00F52FDF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12.</w:t>
      </w:r>
      <w:r w:rsidRPr="00733A55">
        <w:rPr>
          <w:rFonts w:ascii="Times New Roman" w:hAnsi="Times New Roman"/>
          <w:sz w:val="24"/>
          <w:szCs w:val="24"/>
        </w:rPr>
        <w:t xml:space="preserve"> Se aprobă</w:t>
      </w:r>
      <w:r w:rsidR="00CB4BCE">
        <w:rPr>
          <w:rFonts w:ascii="Times New Roman" w:hAnsi="Times New Roman"/>
          <w:sz w:val="24"/>
          <w:szCs w:val="24"/>
        </w:rPr>
        <w:t xml:space="preserve"> Nota Direcției RUNOS referitoare la modificările din lista coordonatorilor de rezidențiat, pe specialități, survenite în urma concursurilor pentru ocuparea posturilor didactice vacante în semestrul I al anului universitar 2022-2023</w:t>
      </w:r>
      <w:r w:rsidRPr="00733A55">
        <w:rPr>
          <w:rFonts w:ascii="Times New Roman" w:hAnsi="Times New Roman"/>
          <w:sz w:val="24"/>
          <w:szCs w:val="24"/>
        </w:rPr>
        <w:t xml:space="preserve"> 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CB4BCE">
        <w:rPr>
          <w:rFonts w:ascii="Times New Roman" w:hAnsi="Times New Roman"/>
          <w:sz w:val="24"/>
          <w:szCs w:val="24"/>
        </w:rPr>
        <w:t>2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231DA6C5" w14:textId="19C866A9" w:rsidR="009E629D" w:rsidRPr="00733A55" w:rsidRDefault="009E629D" w:rsidP="00F52FDF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13.</w:t>
      </w:r>
      <w:r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CB4BCE">
        <w:rPr>
          <w:rFonts w:ascii="Times New Roman" w:hAnsi="Times New Roman"/>
          <w:sz w:val="24"/>
          <w:szCs w:val="24"/>
          <w:shd w:val="clear" w:color="auto" w:fill="FFFFFF"/>
        </w:rPr>
        <w:t xml:space="preserve"> propunere</w:t>
      </w:r>
      <w:r w:rsidR="00B5450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CB4BCE">
        <w:rPr>
          <w:rFonts w:ascii="Times New Roman" w:hAnsi="Times New Roman"/>
          <w:sz w:val="24"/>
          <w:szCs w:val="24"/>
          <w:shd w:val="clear" w:color="auto" w:fill="FFFFFF"/>
        </w:rPr>
        <w:t xml:space="preserve"> de încetare a numirii ca șef de secție în cadrul secției clinice Obstetrică – Spitalul Clinic Filantropia, a </w:t>
      </w:r>
      <w:r w:rsidR="0096104B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CB4BCE">
        <w:rPr>
          <w:rFonts w:ascii="Times New Roman" w:hAnsi="Times New Roman"/>
          <w:sz w:val="24"/>
          <w:szCs w:val="24"/>
          <w:shd w:val="clear" w:color="auto" w:fill="FFFFFF"/>
        </w:rPr>
        <w:t>nei Prof. Univ. Dr. Mehedințu Claudia</w:t>
      </w:r>
      <w:r w:rsidR="00B5450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B4BCE">
        <w:rPr>
          <w:rFonts w:ascii="Times New Roman" w:hAnsi="Times New Roman"/>
          <w:sz w:val="24"/>
          <w:szCs w:val="24"/>
          <w:shd w:val="clear" w:color="auto" w:fill="FFFFFF"/>
        </w:rPr>
        <w:t xml:space="preserve"> precum și numirea în funcția de </w:t>
      </w:r>
      <w:r w:rsidR="00B54502">
        <w:rPr>
          <w:rFonts w:ascii="Times New Roman" w:hAnsi="Times New Roman"/>
          <w:sz w:val="24"/>
          <w:szCs w:val="24"/>
          <w:shd w:val="clear" w:color="auto" w:fill="FFFFFF"/>
        </w:rPr>
        <w:t>ș</w:t>
      </w:r>
      <w:r w:rsidR="00CB4BCE">
        <w:rPr>
          <w:rFonts w:ascii="Times New Roman" w:hAnsi="Times New Roman"/>
          <w:sz w:val="24"/>
          <w:szCs w:val="24"/>
          <w:shd w:val="clear" w:color="auto" w:fill="FFFFFF"/>
        </w:rPr>
        <w:t>ef de secție</w:t>
      </w:r>
      <w:r w:rsidR="00B54502">
        <w:rPr>
          <w:rFonts w:ascii="Times New Roman" w:hAnsi="Times New Roman"/>
          <w:sz w:val="24"/>
          <w:szCs w:val="24"/>
          <w:shd w:val="clear" w:color="auto" w:fill="FFFFFF"/>
        </w:rPr>
        <w:t xml:space="preserve"> în cadrul secției clinice Obstetrică – Spitalul Clinic Filantropia a </w:t>
      </w:r>
      <w:r w:rsidR="0096104B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B54502">
        <w:rPr>
          <w:rFonts w:ascii="Times New Roman" w:hAnsi="Times New Roman"/>
          <w:sz w:val="24"/>
          <w:szCs w:val="24"/>
          <w:shd w:val="clear" w:color="auto" w:fill="FFFFFF"/>
        </w:rPr>
        <w:t xml:space="preserve">nei Conf. Univ. Dr. Panaitescu Anca Maria (cadrul didactic cu gradul cel mai mare de predare)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B54502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43939727" w14:textId="3FB6FDFC" w:rsidR="002244A3" w:rsidRPr="00733A55" w:rsidRDefault="002244A3" w:rsidP="00F52FDF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14.</w:t>
      </w:r>
      <w:r w:rsidR="00EB33FA">
        <w:rPr>
          <w:rFonts w:ascii="Times New Roman" w:hAnsi="Times New Roman"/>
          <w:sz w:val="24"/>
          <w:szCs w:val="24"/>
        </w:rPr>
        <w:t xml:space="preserve"> Se aprobă 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propunerea de încetare a numirii ca șef de secție în cadrul secției clinice </w:t>
      </w:r>
      <w:r w:rsidR="00AF4B1F">
        <w:rPr>
          <w:rFonts w:ascii="Times New Roman" w:hAnsi="Times New Roman"/>
          <w:sz w:val="24"/>
          <w:szCs w:val="24"/>
          <w:shd w:val="clear" w:color="auto" w:fill="FFFFFF"/>
        </w:rPr>
        <w:t>Ginecologie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 – Spitalul Clinic Filantropia, a </w:t>
      </w:r>
      <w:r w:rsidR="0096104B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nei </w:t>
      </w:r>
      <w:r w:rsidR="00AF4B1F">
        <w:rPr>
          <w:rFonts w:ascii="Times New Roman" w:hAnsi="Times New Roman"/>
          <w:sz w:val="24"/>
          <w:szCs w:val="24"/>
          <w:shd w:val="clear" w:color="auto" w:fill="FFFFFF"/>
        </w:rPr>
        <w:t>Con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f. Univ. Dr. </w:t>
      </w:r>
      <w:r w:rsidR="00AF4B1F">
        <w:rPr>
          <w:rFonts w:ascii="Times New Roman" w:hAnsi="Times New Roman"/>
          <w:sz w:val="24"/>
          <w:szCs w:val="24"/>
          <w:shd w:val="clear" w:color="auto" w:fill="FFFFFF"/>
        </w:rPr>
        <w:t>Bohâlțea Roxana Elena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, precum și numirea în funcția de șef de secție în cadrul secției clinice </w:t>
      </w:r>
      <w:r w:rsidR="00AF4B1F">
        <w:rPr>
          <w:rFonts w:ascii="Times New Roman" w:hAnsi="Times New Roman"/>
          <w:sz w:val="24"/>
          <w:szCs w:val="24"/>
          <w:shd w:val="clear" w:color="auto" w:fill="FFFFFF"/>
        </w:rPr>
        <w:t>Ginecologie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 – Spitalul Clinic Filantropia a dnei </w:t>
      </w:r>
      <w:r w:rsidR="00AF4B1F">
        <w:rPr>
          <w:rFonts w:ascii="Times New Roman" w:hAnsi="Times New Roman"/>
          <w:sz w:val="24"/>
          <w:szCs w:val="24"/>
          <w:shd w:val="clear" w:color="auto" w:fill="FFFFFF"/>
        </w:rPr>
        <w:t xml:space="preserve">Prof. Univ. Dr. Mehedințu Claudia </w:t>
      </w:r>
      <w:r w:rsidR="00EB33FA">
        <w:rPr>
          <w:rFonts w:ascii="Times New Roman" w:hAnsi="Times New Roman"/>
          <w:sz w:val="24"/>
          <w:szCs w:val="24"/>
          <w:shd w:val="clear" w:color="auto" w:fill="FFFFFF"/>
        </w:rPr>
        <w:t xml:space="preserve">(cadrul didactic cu gradul cel mai mare de predare) </w:t>
      </w:r>
      <w:r w:rsidR="00F1634C"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="00F1634C" w:rsidRPr="00733A55">
        <w:rPr>
          <w:rFonts w:ascii="Times New Roman" w:hAnsi="Times New Roman"/>
          <w:sz w:val="24"/>
          <w:szCs w:val="24"/>
        </w:rPr>
        <w:t>nexa 1</w:t>
      </w:r>
      <w:r w:rsidR="00EC6F47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101A86DE" w14:textId="609EA884" w:rsidR="00E0076D" w:rsidRPr="00733A55" w:rsidRDefault="00E0076D" w:rsidP="00F52FD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25446">
        <w:rPr>
          <w:rFonts w:ascii="Times New Roman" w:hAnsi="Times New Roman"/>
          <w:b/>
          <w:sz w:val="24"/>
          <w:szCs w:val="24"/>
        </w:rPr>
        <w:t>Art. 15.</w:t>
      </w:r>
      <w:r w:rsidRPr="00525446">
        <w:rPr>
          <w:rFonts w:ascii="Times New Roman" w:hAnsi="Times New Roman"/>
          <w:sz w:val="24"/>
          <w:szCs w:val="24"/>
        </w:rPr>
        <w:t xml:space="preserve"> Se aprobă</w:t>
      </w:r>
      <w:r w:rsidR="00525446" w:rsidRPr="00525446">
        <w:rPr>
          <w:rFonts w:ascii="Times New Roman" w:hAnsi="Times New Roman"/>
          <w:sz w:val="24"/>
          <w:szCs w:val="24"/>
        </w:rPr>
        <w:t xml:space="preserve"> </w:t>
      </w:r>
      <w:r w:rsidR="00525446" w:rsidRPr="00525446">
        <w:rPr>
          <w:rFonts w:ascii="Times New Roman" w:hAnsi="Times New Roman"/>
          <w:b/>
          <w:i/>
          <w:sz w:val="24"/>
          <w:szCs w:val="24"/>
        </w:rPr>
        <w:t>Not</w:t>
      </w:r>
      <w:r w:rsidR="00525446">
        <w:rPr>
          <w:rFonts w:ascii="Times New Roman" w:hAnsi="Times New Roman"/>
          <w:b/>
          <w:i/>
          <w:sz w:val="24"/>
          <w:szCs w:val="24"/>
        </w:rPr>
        <w:t>a</w:t>
      </w:r>
      <w:r w:rsidR="00525446" w:rsidRPr="00525446">
        <w:rPr>
          <w:rFonts w:ascii="Times New Roman" w:hAnsi="Times New Roman"/>
          <w:b/>
          <w:i/>
          <w:sz w:val="24"/>
          <w:szCs w:val="24"/>
        </w:rPr>
        <w:t xml:space="preserve"> de fundamentare privind creșterea salarială din venituri proprii</w:t>
      </w:r>
      <w:r w:rsidR="0052544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25446" w:rsidRPr="00525446">
        <w:rPr>
          <w:rFonts w:ascii="Times New Roman" w:hAnsi="Times New Roman"/>
          <w:sz w:val="24"/>
          <w:szCs w:val="24"/>
        </w:rPr>
        <w:t>pentru 6 luni</w:t>
      </w:r>
      <w:r w:rsidR="005254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C74EB7" w:rsidRPr="00733A55">
        <w:rPr>
          <w:rFonts w:ascii="Times New Roman" w:hAnsi="Times New Roman"/>
          <w:sz w:val="24"/>
          <w:szCs w:val="24"/>
        </w:rPr>
        <w:t>1</w:t>
      </w:r>
      <w:r w:rsidR="00525446">
        <w:rPr>
          <w:rFonts w:ascii="Times New Roman" w:hAnsi="Times New Roman"/>
          <w:sz w:val="24"/>
          <w:szCs w:val="24"/>
        </w:rPr>
        <w:t>4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64B4A200" w14:textId="286275EE" w:rsidR="00E0076D" w:rsidRPr="00733A55" w:rsidRDefault="00E0076D" w:rsidP="00F52FDF">
      <w:pPr>
        <w:tabs>
          <w:tab w:val="left" w:pos="3285"/>
        </w:tabs>
        <w:jc w:val="both"/>
        <w:rPr>
          <w:rFonts w:ascii="Times New Roman" w:hAnsi="Times New Roman"/>
          <w:i/>
          <w:sz w:val="24"/>
          <w:szCs w:val="24"/>
        </w:rPr>
      </w:pPr>
      <w:r w:rsidRPr="000E79E3">
        <w:rPr>
          <w:rFonts w:ascii="Times New Roman" w:hAnsi="Times New Roman"/>
          <w:b/>
          <w:sz w:val="24"/>
          <w:szCs w:val="24"/>
        </w:rPr>
        <w:t>Art. 16.</w:t>
      </w:r>
      <w:r w:rsidRPr="000E79E3">
        <w:rPr>
          <w:rFonts w:ascii="Times New Roman" w:hAnsi="Times New Roman"/>
          <w:sz w:val="24"/>
          <w:szCs w:val="24"/>
        </w:rPr>
        <w:t xml:space="preserve"> Se aprobă </w:t>
      </w:r>
      <w:r w:rsidR="000E79E3" w:rsidRPr="000E79E3">
        <w:rPr>
          <w:rFonts w:ascii="Times New Roman" w:hAnsi="Times New Roman"/>
          <w:b/>
          <w:i/>
          <w:sz w:val="24"/>
          <w:szCs w:val="24"/>
        </w:rPr>
        <w:t>Nota referitoare la numirile temporare în funcții din cadrul Direcției RUNOS</w:t>
      </w:r>
      <w:r w:rsidR="000E79E3">
        <w:rPr>
          <w:rFonts w:ascii="Times New Roman" w:hAnsi="Times New Roman"/>
          <w:sz w:val="24"/>
          <w:szCs w:val="24"/>
        </w:rPr>
        <w:t>: Director RUNOS – Simona Stefanopoulos, Șef Serviciu Salarizare – Mariana Stanciu, Șef Birou State Salarii – Ioana</w:t>
      </w:r>
      <w:r w:rsidR="000E79E3" w:rsidRPr="000E79E3">
        <w:rPr>
          <w:rFonts w:ascii="Times New Roman" w:hAnsi="Times New Roman"/>
          <w:sz w:val="24"/>
          <w:szCs w:val="24"/>
        </w:rPr>
        <w:t xml:space="preserve"> </w:t>
      </w:r>
      <w:r w:rsidR="000E79E3">
        <w:rPr>
          <w:rFonts w:ascii="Times New Roman" w:hAnsi="Times New Roman"/>
          <w:sz w:val="24"/>
          <w:szCs w:val="24"/>
        </w:rPr>
        <w:t>Ilie</w:t>
      </w:r>
      <w:r w:rsidR="000E79E3"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BD2178" w:rsidRPr="00733A55">
        <w:rPr>
          <w:rFonts w:ascii="Times New Roman" w:hAnsi="Times New Roman"/>
          <w:sz w:val="24"/>
          <w:szCs w:val="24"/>
        </w:rPr>
        <w:t>1</w:t>
      </w:r>
      <w:r w:rsidR="000E79E3">
        <w:rPr>
          <w:rFonts w:ascii="Times New Roman" w:hAnsi="Times New Roman"/>
          <w:sz w:val="24"/>
          <w:szCs w:val="24"/>
        </w:rPr>
        <w:t>5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270FDC04" w14:textId="6032EA51" w:rsidR="0058603F" w:rsidRPr="00733A55" w:rsidRDefault="0058603F" w:rsidP="00F52FD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</w:t>
      </w:r>
      <w:r w:rsidR="00FA613E">
        <w:rPr>
          <w:rFonts w:ascii="Times New Roman" w:hAnsi="Times New Roman"/>
          <w:b/>
          <w:sz w:val="24"/>
          <w:szCs w:val="24"/>
        </w:rPr>
        <w:t>7</w:t>
      </w:r>
      <w:r w:rsidRPr="00733A55">
        <w:rPr>
          <w:rFonts w:ascii="Times New Roman" w:hAnsi="Times New Roman"/>
          <w:b/>
          <w:sz w:val="24"/>
          <w:szCs w:val="24"/>
        </w:rPr>
        <w:t xml:space="preserve">. </w:t>
      </w:r>
      <w:r w:rsidR="00570711" w:rsidRPr="00733A55">
        <w:rPr>
          <w:rFonts w:ascii="Times New Roman" w:hAnsi="Times New Roman"/>
          <w:sz w:val="24"/>
          <w:szCs w:val="24"/>
        </w:rPr>
        <w:t>Se aprobă</w:t>
      </w:r>
      <w:r w:rsidR="00AD49E6" w:rsidRPr="00733A55">
        <w:rPr>
          <w:rFonts w:ascii="Times New Roman" w:hAnsi="Times New Roman"/>
          <w:sz w:val="24"/>
          <w:szCs w:val="24"/>
        </w:rPr>
        <w:t xml:space="preserve"> </w:t>
      </w:r>
      <w:r w:rsidR="000013BD" w:rsidRPr="000013BD">
        <w:rPr>
          <w:rFonts w:ascii="Times New Roman" w:hAnsi="Times New Roman"/>
          <w:b/>
          <w:i/>
          <w:sz w:val="24"/>
          <w:szCs w:val="24"/>
        </w:rPr>
        <w:t>B</w:t>
      </w:r>
      <w:r w:rsidR="00C92F2B" w:rsidRPr="000013BD">
        <w:rPr>
          <w:rFonts w:ascii="Times New Roman" w:hAnsi="Times New Roman"/>
          <w:b/>
          <w:i/>
          <w:sz w:val="24"/>
          <w:szCs w:val="24"/>
        </w:rPr>
        <w:t>ugetul de venituri și cheltuieli pe anul 2023 al</w:t>
      </w:r>
      <w:r w:rsidR="00C92F2B">
        <w:rPr>
          <w:rFonts w:ascii="Times New Roman" w:hAnsi="Times New Roman"/>
          <w:sz w:val="24"/>
          <w:szCs w:val="24"/>
        </w:rPr>
        <w:t xml:space="preserve"> </w:t>
      </w:r>
      <w:r w:rsidR="00C92F2B" w:rsidRPr="000013BD">
        <w:rPr>
          <w:rFonts w:ascii="Times New Roman" w:hAnsi="Times New Roman"/>
          <w:b/>
          <w:i/>
          <w:sz w:val="24"/>
          <w:szCs w:val="24"/>
        </w:rPr>
        <w:t>Institutului de Cercetare-Dezvoltare în Genomică</w:t>
      </w:r>
      <w:r w:rsidR="00C92F2B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96104B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C92F2B">
        <w:rPr>
          <w:rFonts w:ascii="Times New Roman" w:hAnsi="Times New Roman"/>
          <w:sz w:val="24"/>
          <w:szCs w:val="24"/>
        </w:rPr>
        <w:t>1</w:t>
      </w:r>
      <w:r w:rsidR="00FA613E">
        <w:rPr>
          <w:rFonts w:ascii="Times New Roman" w:hAnsi="Times New Roman"/>
          <w:sz w:val="24"/>
          <w:szCs w:val="24"/>
        </w:rPr>
        <w:t>6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1EE81936" w14:textId="77777777" w:rsidR="00E0076D" w:rsidRPr="00FD7D33" w:rsidRDefault="00E0076D" w:rsidP="00F52FDF">
      <w:p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</w:p>
    <w:p w14:paraId="7FC47677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01C14C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>Președinte Senat,</w:t>
      </w:r>
    </w:p>
    <w:p w14:paraId="7161431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3B56E7CD" w14:textId="77777777" w:rsidR="009E629D" w:rsidRPr="008103FC" w:rsidRDefault="009E629D" w:rsidP="009E629D">
      <w:pPr>
        <w:spacing w:after="0"/>
        <w:rPr>
          <w:noProof/>
          <w:sz w:val="24"/>
          <w:szCs w:val="24"/>
          <w:lang w:val="en-US"/>
        </w:rPr>
      </w:pPr>
    </w:p>
    <w:p w14:paraId="7499C43D" w14:textId="77777777" w:rsidR="009E629D" w:rsidRPr="008103FC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0A3B11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588CC07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    </w:t>
      </w:r>
      <w:r w:rsidRPr="008103F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6509D">
        <w:rPr>
          <w:rFonts w:ascii="Times New Roman" w:hAnsi="Times New Roman"/>
          <w:b/>
          <w:sz w:val="24"/>
          <w:szCs w:val="24"/>
        </w:rPr>
        <w:t xml:space="preserve">           </w:t>
      </w:r>
      <w:r w:rsidRPr="008103FC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6C07DBA4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103FC">
        <w:rPr>
          <w:rFonts w:ascii="Times New Roman" w:hAnsi="Times New Roman"/>
          <w:sz w:val="24"/>
          <w:szCs w:val="24"/>
        </w:rPr>
        <w:tab/>
      </w:r>
      <w:r w:rsidR="00F6509D">
        <w:rPr>
          <w:rFonts w:ascii="Times New Roman" w:hAnsi="Times New Roman"/>
          <w:sz w:val="24"/>
          <w:szCs w:val="24"/>
        </w:rPr>
        <w:t xml:space="preserve">       </w:t>
      </w:r>
      <w:r w:rsidRPr="008103FC">
        <w:rPr>
          <w:rFonts w:ascii="Times New Roman" w:hAnsi="Times New Roman"/>
          <w:sz w:val="24"/>
          <w:szCs w:val="24"/>
        </w:rPr>
        <w:t xml:space="preserve"> Consilier Juridic Raluca-Andreea Stănescu</w:t>
      </w:r>
    </w:p>
    <w:sectPr w:rsidR="009E629D" w:rsidRPr="008103FC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C3A" w14:textId="77777777" w:rsidR="000A3196" w:rsidRDefault="000A3196" w:rsidP="008B239C">
      <w:pPr>
        <w:spacing w:after="0" w:line="240" w:lineRule="auto"/>
      </w:pPr>
      <w:r>
        <w:separator/>
      </w:r>
    </w:p>
  </w:endnote>
  <w:endnote w:type="continuationSeparator" w:id="0">
    <w:p w14:paraId="63030760" w14:textId="77777777" w:rsidR="000A3196" w:rsidRDefault="000A319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3C28" w14:textId="77777777" w:rsidR="000A3196" w:rsidRDefault="000A3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0A2" w14:textId="77777777" w:rsidR="000A3196" w:rsidRPr="00906B15" w:rsidRDefault="000A319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5F5B527" w14:textId="77777777" w:rsidR="000A3196" w:rsidRPr="00906B15" w:rsidRDefault="000A319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2740" w14:textId="77777777" w:rsidR="000A3196" w:rsidRDefault="000A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6AD0" w14:textId="77777777" w:rsidR="000A3196" w:rsidRDefault="000A3196" w:rsidP="008B239C">
      <w:pPr>
        <w:spacing w:after="0" w:line="240" w:lineRule="auto"/>
      </w:pPr>
      <w:r>
        <w:separator/>
      </w:r>
    </w:p>
  </w:footnote>
  <w:footnote w:type="continuationSeparator" w:id="0">
    <w:p w14:paraId="7BF41F8B" w14:textId="77777777" w:rsidR="000A3196" w:rsidRDefault="000A319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B1AC" w14:textId="77777777" w:rsidR="000A3196" w:rsidRDefault="000A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8129" w14:textId="77777777" w:rsidR="000A3196" w:rsidRPr="00D52814" w:rsidRDefault="000A319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E426C22" wp14:editId="553B51C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D1B0" w14:textId="77777777" w:rsidR="000A3196" w:rsidRDefault="000A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945"/>
    <w:multiLevelType w:val="hybridMultilevel"/>
    <w:tmpl w:val="C9F4489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6CE9"/>
    <w:multiLevelType w:val="hybridMultilevel"/>
    <w:tmpl w:val="D878E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F09"/>
    <w:multiLevelType w:val="hybridMultilevel"/>
    <w:tmpl w:val="83283B2E"/>
    <w:lvl w:ilvl="0" w:tplc="C7F0B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5C9A"/>
    <w:multiLevelType w:val="hybridMultilevel"/>
    <w:tmpl w:val="80F019F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23C8F"/>
    <w:multiLevelType w:val="hybridMultilevel"/>
    <w:tmpl w:val="D37E499E"/>
    <w:lvl w:ilvl="0" w:tplc="99B65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AF0"/>
    <w:multiLevelType w:val="hybridMultilevel"/>
    <w:tmpl w:val="55CA77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D3A19"/>
    <w:multiLevelType w:val="hybridMultilevel"/>
    <w:tmpl w:val="3918A1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9336A"/>
    <w:multiLevelType w:val="hybridMultilevel"/>
    <w:tmpl w:val="7D22E01C"/>
    <w:lvl w:ilvl="0" w:tplc="A6A48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5226B"/>
    <w:multiLevelType w:val="hybridMultilevel"/>
    <w:tmpl w:val="42A089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7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27"/>
  </w:num>
  <w:num w:numId="14">
    <w:abstractNumId w:val="2"/>
  </w:num>
  <w:num w:numId="15">
    <w:abstractNumId w:val="19"/>
  </w:num>
  <w:num w:numId="16">
    <w:abstractNumId w:val="21"/>
  </w:num>
  <w:num w:numId="17">
    <w:abstractNumId w:val="9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15"/>
  </w:num>
  <w:num w:numId="28">
    <w:abstractNumId w:val="30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13BD"/>
    <w:rsid w:val="00003EA9"/>
    <w:rsid w:val="00020687"/>
    <w:rsid w:val="0002170A"/>
    <w:rsid w:val="000443D9"/>
    <w:rsid w:val="000524E8"/>
    <w:rsid w:val="00060B62"/>
    <w:rsid w:val="00070912"/>
    <w:rsid w:val="000751E5"/>
    <w:rsid w:val="00086548"/>
    <w:rsid w:val="00086DC6"/>
    <w:rsid w:val="00086F88"/>
    <w:rsid w:val="000A0AFC"/>
    <w:rsid w:val="000A3196"/>
    <w:rsid w:val="000A39AD"/>
    <w:rsid w:val="000A4C2C"/>
    <w:rsid w:val="000A526B"/>
    <w:rsid w:val="000B443A"/>
    <w:rsid w:val="000B647B"/>
    <w:rsid w:val="000E79E3"/>
    <w:rsid w:val="000F14B5"/>
    <w:rsid w:val="00111895"/>
    <w:rsid w:val="00113E4F"/>
    <w:rsid w:val="00123FFA"/>
    <w:rsid w:val="00127363"/>
    <w:rsid w:val="00127B6C"/>
    <w:rsid w:val="001321EE"/>
    <w:rsid w:val="00146F0C"/>
    <w:rsid w:val="00151451"/>
    <w:rsid w:val="001525EC"/>
    <w:rsid w:val="00157134"/>
    <w:rsid w:val="00172819"/>
    <w:rsid w:val="00180B2C"/>
    <w:rsid w:val="001929BD"/>
    <w:rsid w:val="00197CBE"/>
    <w:rsid w:val="001A038C"/>
    <w:rsid w:val="001A339C"/>
    <w:rsid w:val="001A6264"/>
    <w:rsid w:val="001A6D31"/>
    <w:rsid w:val="001B06EF"/>
    <w:rsid w:val="001E1121"/>
    <w:rsid w:val="001E7BD1"/>
    <w:rsid w:val="001F38C2"/>
    <w:rsid w:val="001F69D6"/>
    <w:rsid w:val="00204D11"/>
    <w:rsid w:val="00205D37"/>
    <w:rsid w:val="00205EC0"/>
    <w:rsid w:val="002168B2"/>
    <w:rsid w:val="002244A3"/>
    <w:rsid w:val="00236A38"/>
    <w:rsid w:val="00241EAF"/>
    <w:rsid w:val="00246185"/>
    <w:rsid w:val="00257831"/>
    <w:rsid w:val="00270AB4"/>
    <w:rsid w:val="002719A4"/>
    <w:rsid w:val="0028359E"/>
    <w:rsid w:val="00286375"/>
    <w:rsid w:val="0028669E"/>
    <w:rsid w:val="00286756"/>
    <w:rsid w:val="00292CC1"/>
    <w:rsid w:val="002A2F6D"/>
    <w:rsid w:val="002A3889"/>
    <w:rsid w:val="002A4FFB"/>
    <w:rsid w:val="002A7A55"/>
    <w:rsid w:val="002B0D9F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32D"/>
    <w:rsid w:val="0031463E"/>
    <w:rsid w:val="003233D1"/>
    <w:rsid w:val="0032431C"/>
    <w:rsid w:val="00325F45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90C99"/>
    <w:rsid w:val="003B0E95"/>
    <w:rsid w:val="003C089E"/>
    <w:rsid w:val="003C3DBE"/>
    <w:rsid w:val="003C6A27"/>
    <w:rsid w:val="003D0F15"/>
    <w:rsid w:val="003D2360"/>
    <w:rsid w:val="003D74BC"/>
    <w:rsid w:val="003E46AB"/>
    <w:rsid w:val="003F5728"/>
    <w:rsid w:val="0040176B"/>
    <w:rsid w:val="0040482F"/>
    <w:rsid w:val="00414297"/>
    <w:rsid w:val="00416C6C"/>
    <w:rsid w:val="004223F7"/>
    <w:rsid w:val="00430BD0"/>
    <w:rsid w:val="00431909"/>
    <w:rsid w:val="0044008C"/>
    <w:rsid w:val="00443AAB"/>
    <w:rsid w:val="00444369"/>
    <w:rsid w:val="004445A5"/>
    <w:rsid w:val="00445F35"/>
    <w:rsid w:val="0045066A"/>
    <w:rsid w:val="0046444E"/>
    <w:rsid w:val="004736DD"/>
    <w:rsid w:val="004761E2"/>
    <w:rsid w:val="004815C2"/>
    <w:rsid w:val="00481ABF"/>
    <w:rsid w:val="00487ED5"/>
    <w:rsid w:val="00492B93"/>
    <w:rsid w:val="004A0322"/>
    <w:rsid w:val="004A5679"/>
    <w:rsid w:val="004B4979"/>
    <w:rsid w:val="004B7C4B"/>
    <w:rsid w:val="004C23A4"/>
    <w:rsid w:val="004D1BD2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25446"/>
    <w:rsid w:val="00533C3F"/>
    <w:rsid w:val="00536880"/>
    <w:rsid w:val="0054053B"/>
    <w:rsid w:val="00546AF0"/>
    <w:rsid w:val="00551E5A"/>
    <w:rsid w:val="0055611D"/>
    <w:rsid w:val="00560E2F"/>
    <w:rsid w:val="0056753F"/>
    <w:rsid w:val="00570711"/>
    <w:rsid w:val="00571741"/>
    <w:rsid w:val="00574CE5"/>
    <w:rsid w:val="005827AA"/>
    <w:rsid w:val="00583030"/>
    <w:rsid w:val="00583A58"/>
    <w:rsid w:val="00584DF5"/>
    <w:rsid w:val="0058603F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312B"/>
    <w:rsid w:val="006154DF"/>
    <w:rsid w:val="00617C6D"/>
    <w:rsid w:val="00617E2C"/>
    <w:rsid w:val="006231C3"/>
    <w:rsid w:val="00626DFA"/>
    <w:rsid w:val="00626E7C"/>
    <w:rsid w:val="00633301"/>
    <w:rsid w:val="00637390"/>
    <w:rsid w:val="00637A86"/>
    <w:rsid w:val="006469D5"/>
    <w:rsid w:val="00650613"/>
    <w:rsid w:val="00651143"/>
    <w:rsid w:val="00662101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E66C5"/>
    <w:rsid w:val="006F4E41"/>
    <w:rsid w:val="007021B5"/>
    <w:rsid w:val="00702B14"/>
    <w:rsid w:val="007032C3"/>
    <w:rsid w:val="0071672A"/>
    <w:rsid w:val="00716FA7"/>
    <w:rsid w:val="00722737"/>
    <w:rsid w:val="00726DA0"/>
    <w:rsid w:val="00733A55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C5D7D"/>
    <w:rsid w:val="007D174A"/>
    <w:rsid w:val="007D5D10"/>
    <w:rsid w:val="007D6AB4"/>
    <w:rsid w:val="007F2AD3"/>
    <w:rsid w:val="007F53FC"/>
    <w:rsid w:val="007F62A9"/>
    <w:rsid w:val="008069BC"/>
    <w:rsid w:val="008103FC"/>
    <w:rsid w:val="008141C3"/>
    <w:rsid w:val="0082386C"/>
    <w:rsid w:val="00823B51"/>
    <w:rsid w:val="008278F6"/>
    <w:rsid w:val="00832A12"/>
    <w:rsid w:val="00834BC4"/>
    <w:rsid w:val="0084639A"/>
    <w:rsid w:val="00856891"/>
    <w:rsid w:val="0086118B"/>
    <w:rsid w:val="00863BB2"/>
    <w:rsid w:val="00876508"/>
    <w:rsid w:val="008800F6"/>
    <w:rsid w:val="0088073E"/>
    <w:rsid w:val="0088449A"/>
    <w:rsid w:val="008850E9"/>
    <w:rsid w:val="0088642B"/>
    <w:rsid w:val="00890431"/>
    <w:rsid w:val="00890987"/>
    <w:rsid w:val="00896A3D"/>
    <w:rsid w:val="008B239C"/>
    <w:rsid w:val="008B3C1E"/>
    <w:rsid w:val="008B3D01"/>
    <w:rsid w:val="008B7FB1"/>
    <w:rsid w:val="008C636C"/>
    <w:rsid w:val="008D32BF"/>
    <w:rsid w:val="008D6874"/>
    <w:rsid w:val="008D6D37"/>
    <w:rsid w:val="008F62DE"/>
    <w:rsid w:val="00905D1A"/>
    <w:rsid w:val="009067AD"/>
    <w:rsid w:val="00906B15"/>
    <w:rsid w:val="00911A56"/>
    <w:rsid w:val="00911FA9"/>
    <w:rsid w:val="009123B7"/>
    <w:rsid w:val="00913E9B"/>
    <w:rsid w:val="0091799B"/>
    <w:rsid w:val="00921239"/>
    <w:rsid w:val="009232EF"/>
    <w:rsid w:val="00926B82"/>
    <w:rsid w:val="00930962"/>
    <w:rsid w:val="00933DFC"/>
    <w:rsid w:val="00934532"/>
    <w:rsid w:val="00934D68"/>
    <w:rsid w:val="00941AFD"/>
    <w:rsid w:val="00941C26"/>
    <w:rsid w:val="009505D9"/>
    <w:rsid w:val="00950BCA"/>
    <w:rsid w:val="00951CB0"/>
    <w:rsid w:val="00952C07"/>
    <w:rsid w:val="0096104B"/>
    <w:rsid w:val="0096260B"/>
    <w:rsid w:val="009643ED"/>
    <w:rsid w:val="009658EF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4DD"/>
    <w:rsid w:val="009A4B5B"/>
    <w:rsid w:val="009A7901"/>
    <w:rsid w:val="009B54D9"/>
    <w:rsid w:val="009B68C1"/>
    <w:rsid w:val="009B7A3C"/>
    <w:rsid w:val="009C0193"/>
    <w:rsid w:val="009C21CF"/>
    <w:rsid w:val="009C330D"/>
    <w:rsid w:val="009D079A"/>
    <w:rsid w:val="009D12AB"/>
    <w:rsid w:val="009D3FAC"/>
    <w:rsid w:val="009E59AC"/>
    <w:rsid w:val="009E629D"/>
    <w:rsid w:val="009E691E"/>
    <w:rsid w:val="009E7A87"/>
    <w:rsid w:val="009F1675"/>
    <w:rsid w:val="009F3379"/>
    <w:rsid w:val="00A0569E"/>
    <w:rsid w:val="00A11CD6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93820"/>
    <w:rsid w:val="00A95D00"/>
    <w:rsid w:val="00AA1AB2"/>
    <w:rsid w:val="00AB08D0"/>
    <w:rsid w:val="00AB5C06"/>
    <w:rsid w:val="00AD0CA5"/>
    <w:rsid w:val="00AD49E6"/>
    <w:rsid w:val="00AE1621"/>
    <w:rsid w:val="00AE245B"/>
    <w:rsid w:val="00AE4064"/>
    <w:rsid w:val="00AE7E7C"/>
    <w:rsid w:val="00AF09B6"/>
    <w:rsid w:val="00AF3B03"/>
    <w:rsid w:val="00AF4B1F"/>
    <w:rsid w:val="00AF5FF4"/>
    <w:rsid w:val="00B0008E"/>
    <w:rsid w:val="00B06BF5"/>
    <w:rsid w:val="00B07D30"/>
    <w:rsid w:val="00B119BE"/>
    <w:rsid w:val="00B14CA0"/>
    <w:rsid w:val="00B22928"/>
    <w:rsid w:val="00B35DA7"/>
    <w:rsid w:val="00B45B24"/>
    <w:rsid w:val="00B46357"/>
    <w:rsid w:val="00B468C0"/>
    <w:rsid w:val="00B50C5E"/>
    <w:rsid w:val="00B54502"/>
    <w:rsid w:val="00B56C64"/>
    <w:rsid w:val="00B57ACC"/>
    <w:rsid w:val="00B62326"/>
    <w:rsid w:val="00B62D5F"/>
    <w:rsid w:val="00B63C47"/>
    <w:rsid w:val="00B64579"/>
    <w:rsid w:val="00B654E3"/>
    <w:rsid w:val="00B66AE1"/>
    <w:rsid w:val="00B74ECD"/>
    <w:rsid w:val="00B77722"/>
    <w:rsid w:val="00B77C71"/>
    <w:rsid w:val="00B8135E"/>
    <w:rsid w:val="00B81EB2"/>
    <w:rsid w:val="00B834B6"/>
    <w:rsid w:val="00B8513D"/>
    <w:rsid w:val="00BA2BC7"/>
    <w:rsid w:val="00BA622F"/>
    <w:rsid w:val="00BB4C75"/>
    <w:rsid w:val="00BB5A3F"/>
    <w:rsid w:val="00BC28F9"/>
    <w:rsid w:val="00BC3B4D"/>
    <w:rsid w:val="00BD0744"/>
    <w:rsid w:val="00BD2178"/>
    <w:rsid w:val="00BE1437"/>
    <w:rsid w:val="00BE4E4A"/>
    <w:rsid w:val="00BF22C2"/>
    <w:rsid w:val="00BF457D"/>
    <w:rsid w:val="00BF4A49"/>
    <w:rsid w:val="00BF61A2"/>
    <w:rsid w:val="00C03B54"/>
    <w:rsid w:val="00C04155"/>
    <w:rsid w:val="00C11D6A"/>
    <w:rsid w:val="00C25B11"/>
    <w:rsid w:val="00C452C7"/>
    <w:rsid w:val="00C52006"/>
    <w:rsid w:val="00C5762B"/>
    <w:rsid w:val="00C616A3"/>
    <w:rsid w:val="00C61B43"/>
    <w:rsid w:val="00C63CB7"/>
    <w:rsid w:val="00C7440E"/>
    <w:rsid w:val="00C74EB7"/>
    <w:rsid w:val="00C750BA"/>
    <w:rsid w:val="00C80D60"/>
    <w:rsid w:val="00C87DD7"/>
    <w:rsid w:val="00C92842"/>
    <w:rsid w:val="00C92F2B"/>
    <w:rsid w:val="00CA0A6D"/>
    <w:rsid w:val="00CA1601"/>
    <w:rsid w:val="00CB0276"/>
    <w:rsid w:val="00CB0C61"/>
    <w:rsid w:val="00CB0C67"/>
    <w:rsid w:val="00CB4BCE"/>
    <w:rsid w:val="00CB7469"/>
    <w:rsid w:val="00CC27D1"/>
    <w:rsid w:val="00CC6766"/>
    <w:rsid w:val="00CD04B8"/>
    <w:rsid w:val="00CD3D7F"/>
    <w:rsid w:val="00CE04B8"/>
    <w:rsid w:val="00CE132E"/>
    <w:rsid w:val="00CE46D1"/>
    <w:rsid w:val="00CE4BEF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34EBB"/>
    <w:rsid w:val="00D42758"/>
    <w:rsid w:val="00D4582C"/>
    <w:rsid w:val="00D46605"/>
    <w:rsid w:val="00D47B40"/>
    <w:rsid w:val="00D52814"/>
    <w:rsid w:val="00D56317"/>
    <w:rsid w:val="00D5776B"/>
    <w:rsid w:val="00D63673"/>
    <w:rsid w:val="00D81223"/>
    <w:rsid w:val="00D82178"/>
    <w:rsid w:val="00D911D9"/>
    <w:rsid w:val="00D94EA5"/>
    <w:rsid w:val="00DA1D65"/>
    <w:rsid w:val="00DB0E2F"/>
    <w:rsid w:val="00DB33A0"/>
    <w:rsid w:val="00DB5467"/>
    <w:rsid w:val="00DB624C"/>
    <w:rsid w:val="00DB649D"/>
    <w:rsid w:val="00DB6AD4"/>
    <w:rsid w:val="00DB7324"/>
    <w:rsid w:val="00DC18C7"/>
    <w:rsid w:val="00DC1A49"/>
    <w:rsid w:val="00DC2CDB"/>
    <w:rsid w:val="00DC43D1"/>
    <w:rsid w:val="00DD7F62"/>
    <w:rsid w:val="00DE16DF"/>
    <w:rsid w:val="00DE7999"/>
    <w:rsid w:val="00DF2831"/>
    <w:rsid w:val="00DF7966"/>
    <w:rsid w:val="00E0076D"/>
    <w:rsid w:val="00E025F0"/>
    <w:rsid w:val="00E02CB9"/>
    <w:rsid w:val="00E05EEE"/>
    <w:rsid w:val="00E06762"/>
    <w:rsid w:val="00E1178F"/>
    <w:rsid w:val="00E22B75"/>
    <w:rsid w:val="00E2392D"/>
    <w:rsid w:val="00E30606"/>
    <w:rsid w:val="00E32F63"/>
    <w:rsid w:val="00E35374"/>
    <w:rsid w:val="00E5259C"/>
    <w:rsid w:val="00E542D3"/>
    <w:rsid w:val="00E577AA"/>
    <w:rsid w:val="00E607A0"/>
    <w:rsid w:val="00E70B59"/>
    <w:rsid w:val="00E857EF"/>
    <w:rsid w:val="00E87411"/>
    <w:rsid w:val="00E93077"/>
    <w:rsid w:val="00E96169"/>
    <w:rsid w:val="00E97718"/>
    <w:rsid w:val="00EA2EB1"/>
    <w:rsid w:val="00EA7A9A"/>
    <w:rsid w:val="00EB33FA"/>
    <w:rsid w:val="00EC6F47"/>
    <w:rsid w:val="00EC75FA"/>
    <w:rsid w:val="00EE095E"/>
    <w:rsid w:val="00EE236B"/>
    <w:rsid w:val="00EF1AD9"/>
    <w:rsid w:val="00EF6977"/>
    <w:rsid w:val="00F0055B"/>
    <w:rsid w:val="00F00C5A"/>
    <w:rsid w:val="00F03700"/>
    <w:rsid w:val="00F1271B"/>
    <w:rsid w:val="00F1274A"/>
    <w:rsid w:val="00F13ABA"/>
    <w:rsid w:val="00F14159"/>
    <w:rsid w:val="00F1634C"/>
    <w:rsid w:val="00F25077"/>
    <w:rsid w:val="00F263C9"/>
    <w:rsid w:val="00F306CA"/>
    <w:rsid w:val="00F31CF5"/>
    <w:rsid w:val="00F327DC"/>
    <w:rsid w:val="00F34CE5"/>
    <w:rsid w:val="00F36A9E"/>
    <w:rsid w:val="00F375AE"/>
    <w:rsid w:val="00F40A98"/>
    <w:rsid w:val="00F448DF"/>
    <w:rsid w:val="00F458E8"/>
    <w:rsid w:val="00F47C91"/>
    <w:rsid w:val="00F47CDB"/>
    <w:rsid w:val="00F52FDF"/>
    <w:rsid w:val="00F6509D"/>
    <w:rsid w:val="00F7691A"/>
    <w:rsid w:val="00F76C86"/>
    <w:rsid w:val="00F77317"/>
    <w:rsid w:val="00F820E9"/>
    <w:rsid w:val="00F821F2"/>
    <w:rsid w:val="00F833DA"/>
    <w:rsid w:val="00F94AE7"/>
    <w:rsid w:val="00FA2128"/>
    <w:rsid w:val="00FA4CC3"/>
    <w:rsid w:val="00FA613E"/>
    <w:rsid w:val="00FB77A4"/>
    <w:rsid w:val="00FC5847"/>
    <w:rsid w:val="00FC60E6"/>
    <w:rsid w:val="00FC67A6"/>
    <w:rsid w:val="00FD0E6F"/>
    <w:rsid w:val="00FD4697"/>
    <w:rsid w:val="00FD661C"/>
    <w:rsid w:val="00FD7B60"/>
    <w:rsid w:val="00FD7D33"/>
    <w:rsid w:val="00FE23AB"/>
    <w:rsid w:val="00FE2BF4"/>
    <w:rsid w:val="00FE5387"/>
    <w:rsid w:val="00FE6039"/>
    <w:rsid w:val="00FE6CD0"/>
    <w:rsid w:val="00FF2755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AA1382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A6D31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1A6D31"/>
    <w:rPr>
      <w:rFonts w:ascii="Arial" w:eastAsia="Arial" w:hAnsi="Arial" w:cs="Arial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96169"/>
    <w:rPr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9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6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69"/>
    <w:rPr>
      <w:b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6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3/RAPORT_RECTOR/Raport%20Rector%20202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107</cp:revision>
  <cp:lastPrinted>2023-02-17T16:35:00Z</cp:lastPrinted>
  <dcterms:created xsi:type="dcterms:W3CDTF">2023-01-20T09:00:00Z</dcterms:created>
  <dcterms:modified xsi:type="dcterms:W3CDTF">2023-04-05T07:21:00Z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