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D9AF4" w14:textId="77777777" w:rsidR="00751D1F" w:rsidRPr="008103FC" w:rsidRDefault="00751D1F" w:rsidP="00751D1F">
      <w:pPr>
        <w:spacing w:after="0"/>
        <w:jc w:val="both"/>
        <w:rPr>
          <w:rFonts w:ascii="Times New Roman" w:hAnsi="Times New Roman"/>
          <w:b/>
          <w:sz w:val="24"/>
          <w:szCs w:val="24"/>
        </w:rPr>
      </w:pPr>
      <w:r w:rsidRPr="008103FC">
        <w:rPr>
          <w:rFonts w:ascii="Times New Roman" w:hAnsi="Times New Roman"/>
          <w:b/>
          <w:sz w:val="24"/>
          <w:szCs w:val="24"/>
        </w:rPr>
        <w:t>SENAT UNIVERSITAR</w:t>
      </w:r>
    </w:p>
    <w:p w14:paraId="542E4DB8" w14:textId="77777777" w:rsidR="00751D1F" w:rsidRPr="008103FC" w:rsidRDefault="00751D1F" w:rsidP="00751D1F">
      <w:pPr>
        <w:spacing w:after="0"/>
        <w:jc w:val="both"/>
        <w:rPr>
          <w:rFonts w:ascii="Times New Roman" w:hAnsi="Times New Roman"/>
          <w:b/>
          <w:sz w:val="24"/>
          <w:szCs w:val="24"/>
        </w:rPr>
      </w:pPr>
    </w:p>
    <w:p w14:paraId="0F6865D6" w14:textId="77777777" w:rsidR="00751D1F" w:rsidRPr="008103FC" w:rsidRDefault="00751D1F" w:rsidP="00751D1F">
      <w:pPr>
        <w:spacing w:after="0"/>
        <w:jc w:val="both"/>
        <w:rPr>
          <w:rFonts w:ascii="Times New Roman" w:hAnsi="Times New Roman"/>
          <w:b/>
          <w:sz w:val="24"/>
          <w:szCs w:val="24"/>
        </w:rPr>
      </w:pPr>
    </w:p>
    <w:p w14:paraId="33177BFD" w14:textId="77777777" w:rsidR="00751D1F" w:rsidRPr="008103FC" w:rsidRDefault="00751D1F" w:rsidP="00751D1F">
      <w:pPr>
        <w:spacing w:after="0"/>
        <w:jc w:val="both"/>
        <w:rPr>
          <w:rFonts w:ascii="Times New Roman" w:hAnsi="Times New Roman"/>
          <w:b/>
          <w:sz w:val="24"/>
          <w:szCs w:val="24"/>
        </w:rPr>
      </w:pPr>
    </w:p>
    <w:p w14:paraId="26FC6A0F" w14:textId="77777777" w:rsidR="00751D1F" w:rsidRPr="008103FC" w:rsidRDefault="00751D1F" w:rsidP="00751D1F">
      <w:pPr>
        <w:pStyle w:val="Header"/>
        <w:tabs>
          <w:tab w:val="left" w:pos="284"/>
        </w:tabs>
        <w:spacing w:line="276" w:lineRule="auto"/>
        <w:jc w:val="both"/>
        <w:outlineLvl w:val="0"/>
        <w:rPr>
          <w:rFonts w:ascii="Times New Roman" w:hAnsi="Times New Roman"/>
          <w:sz w:val="24"/>
          <w:szCs w:val="24"/>
          <w:lang w:val="fr-FR"/>
        </w:rPr>
      </w:pPr>
    </w:p>
    <w:p w14:paraId="3C7D906D" w14:textId="77777777" w:rsidR="00751D1F" w:rsidRPr="00983A41" w:rsidRDefault="00751D1F" w:rsidP="00751D1F">
      <w:pPr>
        <w:tabs>
          <w:tab w:val="left" w:pos="284"/>
        </w:tabs>
        <w:spacing w:after="0"/>
        <w:jc w:val="center"/>
        <w:rPr>
          <w:rFonts w:ascii="Times New Roman" w:hAnsi="Times New Roman"/>
          <w:sz w:val="24"/>
          <w:szCs w:val="24"/>
        </w:rPr>
      </w:pPr>
      <w:r w:rsidRPr="008103FC">
        <w:rPr>
          <w:rFonts w:ascii="Times New Roman" w:hAnsi="Times New Roman"/>
          <w:b/>
          <w:sz w:val="24"/>
          <w:szCs w:val="24"/>
          <w:lang w:val="en-US"/>
        </w:rPr>
        <w:t>HOT</w:t>
      </w:r>
      <w:r w:rsidRPr="008103FC">
        <w:rPr>
          <w:rFonts w:ascii="Times New Roman" w:hAnsi="Times New Roman"/>
          <w:b/>
          <w:sz w:val="24"/>
          <w:szCs w:val="24"/>
        </w:rPr>
        <w:t>ĂRÂREA NR.</w:t>
      </w:r>
      <w:r>
        <w:rPr>
          <w:rFonts w:ascii="Times New Roman" w:hAnsi="Times New Roman"/>
          <w:b/>
          <w:color w:val="FF0000"/>
          <w:sz w:val="24"/>
          <w:szCs w:val="24"/>
        </w:rPr>
        <w:t xml:space="preserve"> </w:t>
      </w:r>
      <w:r w:rsidRPr="00983A41">
        <w:rPr>
          <w:rFonts w:ascii="Times New Roman" w:hAnsi="Times New Roman"/>
          <w:b/>
          <w:sz w:val="24"/>
          <w:szCs w:val="24"/>
        </w:rPr>
        <w:t>7</w:t>
      </w:r>
    </w:p>
    <w:p w14:paraId="381A6A4F" w14:textId="77777777" w:rsidR="00751D1F" w:rsidRPr="008103FC" w:rsidRDefault="00751D1F" w:rsidP="00751D1F">
      <w:pPr>
        <w:tabs>
          <w:tab w:val="left" w:pos="284"/>
        </w:tabs>
        <w:spacing w:after="0"/>
        <w:jc w:val="center"/>
        <w:rPr>
          <w:rFonts w:ascii="Times New Roman" w:hAnsi="Times New Roman"/>
          <w:b/>
          <w:sz w:val="24"/>
          <w:szCs w:val="24"/>
        </w:rPr>
      </w:pPr>
      <w:r w:rsidRPr="008103FC">
        <w:rPr>
          <w:rFonts w:ascii="Times New Roman" w:hAnsi="Times New Roman"/>
          <w:b/>
          <w:sz w:val="24"/>
          <w:szCs w:val="24"/>
        </w:rPr>
        <w:t>A SENATULUI UNIVERSITAR DIN DATA DE</w:t>
      </w:r>
      <w:r>
        <w:rPr>
          <w:rFonts w:ascii="Times New Roman" w:hAnsi="Times New Roman"/>
          <w:b/>
          <w:sz w:val="24"/>
          <w:szCs w:val="24"/>
        </w:rPr>
        <w:t xml:space="preserve"> 04</w:t>
      </w:r>
      <w:r w:rsidRPr="008103FC">
        <w:rPr>
          <w:rFonts w:ascii="Times New Roman" w:hAnsi="Times New Roman"/>
          <w:b/>
          <w:sz w:val="24"/>
          <w:szCs w:val="24"/>
        </w:rPr>
        <w:t>.</w:t>
      </w:r>
      <w:r>
        <w:rPr>
          <w:rFonts w:ascii="Times New Roman" w:hAnsi="Times New Roman"/>
          <w:b/>
          <w:sz w:val="24"/>
          <w:szCs w:val="24"/>
        </w:rPr>
        <w:t>09</w:t>
      </w:r>
      <w:r w:rsidRPr="008103FC">
        <w:rPr>
          <w:rFonts w:ascii="Times New Roman" w:hAnsi="Times New Roman"/>
          <w:b/>
          <w:sz w:val="24"/>
          <w:szCs w:val="24"/>
        </w:rPr>
        <w:t>.2023</w:t>
      </w:r>
    </w:p>
    <w:p w14:paraId="686D21D4" w14:textId="77777777" w:rsidR="00751D1F" w:rsidRPr="008103FC" w:rsidRDefault="00751D1F" w:rsidP="00751D1F">
      <w:pPr>
        <w:tabs>
          <w:tab w:val="left" w:pos="284"/>
        </w:tabs>
        <w:spacing w:after="0"/>
        <w:jc w:val="both"/>
        <w:rPr>
          <w:rFonts w:ascii="Times New Roman" w:hAnsi="Times New Roman"/>
          <w:b/>
          <w:sz w:val="24"/>
          <w:szCs w:val="24"/>
        </w:rPr>
      </w:pPr>
    </w:p>
    <w:p w14:paraId="3DB7A6A5" w14:textId="77777777" w:rsidR="00751D1F" w:rsidRPr="008103FC" w:rsidRDefault="00751D1F" w:rsidP="00751D1F">
      <w:pPr>
        <w:tabs>
          <w:tab w:val="left" w:pos="284"/>
        </w:tabs>
        <w:spacing w:after="0"/>
        <w:jc w:val="both"/>
        <w:rPr>
          <w:rFonts w:ascii="Times New Roman" w:hAnsi="Times New Roman"/>
          <w:b/>
          <w:sz w:val="24"/>
          <w:szCs w:val="24"/>
        </w:rPr>
      </w:pPr>
    </w:p>
    <w:p w14:paraId="4980DF9B" w14:textId="77777777" w:rsidR="00751D1F" w:rsidRPr="008103FC" w:rsidRDefault="00751D1F" w:rsidP="00751D1F">
      <w:pPr>
        <w:tabs>
          <w:tab w:val="left" w:pos="284"/>
        </w:tabs>
        <w:spacing w:after="0"/>
        <w:jc w:val="both"/>
        <w:rPr>
          <w:rFonts w:ascii="Times New Roman" w:hAnsi="Times New Roman"/>
          <w:b/>
          <w:sz w:val="24"/>
          <w:szCs w:val="24"/>
        </w:rPr>
      </w:pPr>
    </w:p>
    <w:p w14:paraId="700F2B13" w14:textId="77777777" w:rsidR="00751D1F" w:rsidRPr="00C864DA" w:rsidRDefault="00751D1F" w:rsidP="00751D1F">
      <w:pPr>
        <w:ind w:firstLine="720"/>
        <w:jc w:val="both"/>
        <w:rPr>
          <w:rFonts w:ascii="Times New Roman" w:hAnsi="Times New Roman"/>
          <w:sz w:val="24"/>
          <w:szCs w:val="24"/>
        </w:rPr>
      </w:pPr>
      <w:r w:rsidRPr="00C864DA">
        <w:rPr>
          <w:rFonts w:ascii="Times New Roman" w:hAnsi="Times New Roman"/>
          <w:sz w:val="24"/>
          <w:szCs w:val="24"/>
        </w:rPr>
        <w:t>În temeiul Legii Nr. 199/2023 – Legea Invatamântului Superior şi a Cartei Universitare, Senatul U.M.F. „Carol Davila” din Bucureşti întrunit în data de 04.09.2023, hotărăşte:</w:t>
      </w:r>
    </w:p>
    <w:p w14:paraId="10F47C14" w14:textId="77777777" w:rsidR="00751D1F" w:rsidRDefault="00751D1F" w:rsidP="00751D1F">
      <w:pPr>
        <w:tabs>
          <w:tab w:val="left" w:pos="3285"/>
        </w:tabs>
        <w:spacing w:after="0" w:line="240" w:lineRule="auto"/>
        <w:jc w:val="both"/>
        <w:rPr>
          <w:rFonts w:ascii="Times New Roman" w:hAnsi="Times New Roman"/>
          <w:b/>
          <w:sz w:val="24"/>
          <w:szCs w:val="24"/>
        </w:rPr>
      </w:pPr>
    </w:p>
    <w:p w14:paraId="0E48CEA1" w14:textId="77777777" w:rsidR="00751D1F" w:rsidRPr="00C864DA" w:rsidRDefault="00751D1F" w:rsidP="00751D1F">
      <w:pPr>
        <w:tabs>
          <w:tab w:val="left" w:pos="3285"/>
        </w:tabs>
        <w:spacing w:after="0" w:line="240" w:lineRule="auto"/>
        <w:jc w:val="both"/>
        <w:rPr>
          <w:rFonts w:ascii="Times New Roman" w:hAnsi="Times New Roman"/>
          <w:b/>
          <w:sz w:val="24"/>
          <w:szCs w:val="24"/>
        </w:rPr>
      </w:pPr>
    </w:p>
    <w:p w14:paraId="1A2BB548" w14:textId="77777777" w:rsidR="00751D1F" w:rsidRPr="00C864DA" w:rsidRDefault="00751D1F" w:rsidP="00751D1F">
      <w:pPr>
        <w:tabs>
          <w:tab w:val="left" w:pos="3285"/>
        </w:tabs>
        <w:jc w:val="both"/>
        <w:rPr>
          <w:rFonts w:ascii="Times New Roman" w:eastAsia="Times New Roman" w:hAnsi="Times New Roman"/>
          <w:bCs/>
          <w:i/>
          <w:color w:val="000000"/>
          <w:sz w:val="24"/>
          <w:szCs w:val="24"/>
        </w:rPr>
      </w:pPr>
      <w:r w:rsidRPr="00C864DA">
        <w:rPr>
          <w:rFonts w:ascii="Times New Roman" w:hAnsi="Times New Roman"/>
          <w:b/>
          <w:sz w:val="24"/>
          <w:szCs w:val="24"/>
        </w:rPr>
        <w:t xml:space="preserve">Art. 1. </w:t>
      </w:r>
      <w:r w:rsidRPr="00C864DA">
        <w:rPr>
          <w:rFonts w:ascii="Times New Roman" w:hAnsi="Times New Roman"/>
          <w:sz w:val="24"/>
          <w:szCs w:val="24"/>
        </w:rPr>
        <w:t xml:space="preserve">Se aprobă </w:t>
      </w:r>
      <w:r w:rsidRPr="00C864DA">
        <w:rPr>
          <w:rFonts w:ascii="Times New Roman" w:eastAsia="Times New Roman" w:hAnsi="Times New Roman"/>
          <w:bCs/>
          <w:i/>
          <w:iCs/>
          <w:color w:val="000000"/>
          <w:sz w:val="24"/>
          <w:szCs w:val="24"/>
        </w:rPr>
        <w:t xml:space="preserve">Regulamentul de desfăşurare a Burselor Johnson &amp; Johnson 2023-2024 </w:t>
      </w:r>
      <w:r w:rsidRPr="00C864DA">
        <w:rPr>
          <w:rFonts w:ascii="Times New Roman" w:eastAsia="Times New Roman" w:hAnsi="Times New Roman"/>
          <w:bCs/>
          <w:iCs/>
          <w:color w:val="000000"/>
          <w:sz w:val="24"/>
          <w:szCs w:val="24"/>
        </w:rPr>
        <w:t>(anexa 1).</w:t>
      </w:r>
    </w:p>
    <w:p w14:paraId="19D646E0" w14:textId="77777777" w:rsidR="00751D1F" w:rsidRPr="00C864DA" w:rsidRDefault="00751D1F" w:rsidP="00751D1F">
      <w:pPr>
        <w:tabs>
          <w:tab w:val="left" w:pos="3285"/>
        </w:tabs>
        <w:jc w:val="both"/>
        <w:rPr>
          <w:rFonts w:ascii="Times New Roman" w:hAnsi="Times New Roman"/>
          <w:sz w:val="24"/>
          <w:szCs w:val="24"/>
        </w:rPr>
      </w:pPr>
      <w:r w:rsidRPr="00C864DA">
        <w:rPr>
          <w:rFonts w:ascii="Times New Roman" w:hAnsi="Times New Roman"/>
          <w:b/>
          <w:sz w:val="24"/>
          <w:szCs w:val="24"/>
        </w:rPr>
        <w:t xml:space="preserve">Art. 2. </w:t>
      </w:r>
      <w:r w:rsidRPr="00C864DA">
        <w:rPr>
          <w:rFonts w:ascii="Times New Roman" w:hAnsi="Times New Roman"/>
          <w:sz w:val="24"/>
          <w:szCs w:val="24"/>
        </w:rPr>
        <w:t xml:space="preserve">Se aprobă </w:t>
      </w:r>
      <w:r w:rsidRPr="004846D7">
        <w:rPr>
          <w:rFonts w:ascii="Times New Roman" w:hAnsi="Times New Roman"/>
          <w:i/>
          <w:sz w:val="24"/>
          <w:szCs w:val="24"/>
        </w:rPr>
        <w:t>taxele UMFCD</w:t>
      </w:r>
      <w:r w:rsidRPr="00C864DA">
        <w:rPr>
          <w:rFonts w:ascii="Times New Roman" w:hAnsi="Times New Roman"/>
          <w:i/>
          <w:iCs/>
          <w:sz w:val="24"/>
          <w:szCs w:val="24"/>
        </w:rPr>
        <w:t xml:space="preserve"> </w:t>
      </w:r>
      <w:r w:rsidRPr="00C864DA">
        <w:rPr>
          <w:rFonts w:ascii="Times New Roman" w:hAnsi="Times New Roman"/>
          <w:sz w:val="24"/>
          <w:szCs w:val="24"/>
        </w:rPr>
        <w:t>pentru anul universitar 2023-2024 (anexa 2).</w:t>
      </w:r>
    </w:p>
    <w:p w14:paraId="4C69D04C" w14:textId="77777777" w:rsidR="00751D1F" w:rsidRPr="00C864DA" w:rsidRDefault="00751D1F" w:rsidP="00751D1F">
      <w:pPr>
        <w:tabs>
          <w:tab w:val="left" w:pos="3285"/>
        </w:tabs>
        <w:jc w:val="both"/>
        <w:rPr>
          <w:rFonts w:ascii="Times New Roman" w:hAnsi="Times New Roman"/>
          <w:sz w:val="24"/>
          <w:szCs w:val="24"/>
        </w:rPr>
      </w:pPr>
      <w:r w:rsidRPr="00C864DA">
        <w:rPr>
          <w:rFonts w:ascii="Times New Roman" w:hAnsi="Times New Roman"/>
          <w:b/>
          <w:sz w:val="24"/>
          <w:szCs w:val="24"/>
        </w:rPr>
        <w:t xml:space="preserve">Art. 3. </w:t>
      </w:r>
      <w:r w:rsidRPr="00C864DA">
        <w:rPr>
          <w:rFonts w:ascii="Times New Roman" w:hAnsi="Times New Roman"/>
          <w:sz w:val="24"/>
          <w:szCs w:val="24"/>
        </w:rPr>
        <w:t xml:space="preserve">Se aprobă </w:t>
      </w:r>
      <w:r w:rsidRPr="00C864DA">
        <w:rPr>
          <w:rFonts w:ascii="Times New Roman" w:hAnsi="Times New Roman"/>
          <w:i/>
          <w:sz w:val="24"/>
          <w:szCs w:val="24"/>
        </w:rPr>
        <w:t>Structura anului universitar 2023-2024</w:t>
      </w:r>
      <w:r w:rsidRPr="00C864DA">
        <w:rPr>
          <w:rFonts w:ascii="Times New Roman" w:hAnsi="Times New Roman"/>
          <w:sz w:val="24"/>
          <w:szCs w:val="24"/>
        </w:rPr>
        <w:t>, pentru toate facultățile UMFCD (anexele 3-6).</w:t>
      </w:r>
    </w:p>
    <w:p w14:paraId="1268D40C" w14:textId="77777777" w:rsidR="00751D1F" w:rsidRPr="00C864DA" w:rsidRDefault="00751D1F" w:rsidP="00751D1F">
      <w:pPr>
        <w:tabs>
          <w:tab w:val="left" w:pos="3285"/>
        </w:tabs>
        <w:jc w:val="both"/>
        <w:rPr>
          <w:rFonts w:ascii="Times New Roman" w:hAnsi="Times New Roman"/>
          <w:color w:val="222222"/>
          <w:sz w:val="24"/>
          <w:szCs w:val="24"/>
          <w:shd w:val="clear" w:color="auto" w:fill="FFFFFF"/>
        </w:rPr>
      </w:pPr>
      <w:r w:rsidRPr="00C864DA">
        <w:rPr>
          <w:rFonts w:ascii="Times New Roman" w:hAnsi="Times New Roman"/>
          <w:b/>
          <w:sz w:val="24"/>
          <w:szCs w:val="24"/>
        </w:rPr>
        <w:t xml:space="preserve">Art. 4. </w:t>
      </w:r>
      <w:r w:rsidRPr="00C864DA">
        <w:rPr>
          <w:rFonts w:ascii="Times New Roman" w:hAnsi="Times New Roman"/>
          <w:sz w:val="24"/>
          <w:szCs w:val="24"/>
        </w:rPr>
        <w:t>Se aprobă C</w:t>
      </w:r>
      <w:r w:rsidRPr="00C864DA">
        <w:rPr>
          <w:rFonts w:ascii="Times New Roman" w:hAnsi="Times New Roman"/>
          <w:i/>
          <w:iCs/>
          <w:color w:val="222222"/>
          <w:sz w:val="24"/>
          <w:szCs w:val="24"/>
          <w:shd w:val="clear" w:color="auto" w:fill="FFFFFF"/>
        </w:rPr>
        <w:t>ontractele de studii universitare de licență</w:t>
      </w:r>
      <w:r w:rsidRPr="00C864DA">
        <w:rPr>
          <w:rFonts w:ascii="Times New Roman" w:hAnsi="Times New Roman"/>
          <w:color w:val="222222"/>
          <w:sz w:val="24"/>
          <w:szCs w:val="24"/>
          <w:shd w:val="clear" w:color="auto" w:fill="FFFFFF"/>
        </w:rPr>
        <w:t xml:space="preserve"> pentru toate facultățile UMFCD, pentru anul universitar 2023-2024, propuse de către Serviciul Juridic și Contencios, adaptate conform Legii nr. 199/2023 (anexele 7-10).</w:t>
      </w:r>
    </w:p>
    <w:p w14:paraId="5A9B7B11" w14:textId="77777777" w:rsidR="00751D1F" w:rsidRPr="00C864DA" w:rsidRDefault="00751D1F" w:rsidP="00751D1F">
      <w:pPr>
        <w:tabs>
          <w:tab w:val="left" w:pos="3285"/>
        </w:tabs>
        <w:jc w:val="both"/>
        <w:rPr>
          <w:rFonts w:ascii="Times New Roman" w:hAnsi="Times New Roman"/>
          <w:b/>
          <w:sz w:val="24"/>
          <w:szCs w:val="24"/>
        </w:rPr>
      </w:pPr>
      <w:r w:rsidRPr="00C864DA">
        <w:rPr>
          <w:rFonts w:ascii="Times New Roman" w:hAnsi="Times New Roman"/>
          <w:b/>
          <w:color w:val="222222"/>
          <w:sz w:val="24"/>
          <w:szCs w:val="24"/>
          <w:shd w:val="clear" w:color="auto" w:fill="FFFFFF"/>
        </w:rPr>
        <w:t xml:space="preserve">Art. 5. </w:t>
      </w:r>
      <w:r w:rsidRPr="00C864DA">
        <w:rPr>
          <w:rFonts w:ascii="Times New Roman" w:hAnsi="Times New Roman"/>
          <w:color w:val="222222"/>
          <w:sz w:val="24"/>
          <w:szCs w:val="24"/>
          <w:shd w:val="clear" w:color="auto" w:fill="FFFFFF"/>
        </w:rPr>
        <w:t xml:space="preserve">Se aprobă </w:t>
      </w:r>
      <w:r w:rsidRPr="00C864DA">
        <w:rPr>
          <w:rFonts w:ascii="Times New Roman" w:hAnsi="Times New Roman"/>
          <w:i/>
          <w:color w:val="222222"/>
          <w:sz w:val="24"/>
          <w:szCs w:val="24"/>
          <w:shd w:val="clear" w:color="auto" w:fill="FFFFFF"/>
        </w:rPr>
        <w:t>Contractele de studii de licență pentru anul universitar 2023-2024 – Studenți Internaționali</w:t>
      </w:r>
      <w:r w:rsidRPr="00C864DA">
        <w:rPr>
          <w:rFonts w:ascii="Times New Roman" w:hAnsi="Times New Roman"/>
          <w:color w:val="222222"/>
          <w:sz w:val="24"/>
          <w:szCs w:val="24"/>
          <w:shd w:val="clear" w:color="auto" w:fill="FFFFFF"/>
        </w:rPr>
        <w:t>, conform Legii 199/2023: program de studii în limba engleză (Facultatea de Medicină), program de studii în limba engleză (Facultatea de Stomatologie), program de studii în limba franceză (Facultatea de Farmacie), program de studii în limba română (toate facultățile UMFCD), „Românii de pretutindeni” (toate facultățile UMFCD) (anexele 11-15).</w:t>
      </w:r>
    </w:p>
    <w:p w14:paraId="19CD298C" w14:textId="77777777" w:rsidR="00751D1F" w:rsidRPr="00C864DA" w:rsidRDefault="00751D1F" w:rsidP="00751D1F">
      <w:pPr>
        <w:jc w:val="both"/>
        <w:rPr>
          <w:rFonts w:ascii="Times New Roman" w:eastAsia="Times New Roman" w:hAnsi="Times New Roman"/>
          <w:color w:val="000000"/>
          <w:sz w:val="24"/>
          <w:szCs w:val="24"/>
        </w:rPr>
      </w:pPr>
      <w:r w:rsidRPr="00C864DA">
        <w:rPr>
          <w:rFonts w:ascii="Times New Roman" w:hAnsi="Times New Roman"/>
          <w:b/>
          <w:sz w:val="24"/>
          <w:szCs w:val="24"/>
        </w:rPr>
        <w:t xml:space="preserve">Art. 6. </w:t>
      </w:r>
      <w:r w:rsidRPr="00C864DA">
        <w:rPr>
          <w:rFonts w:ascii="Times New Roman" w:hAnsi="Times New Roman"/>
          <w:sz w:val="24"/>
          <w:szCs w:val="24"/>
        </w:rPr>
        <w:t xml:space="preserve">Se aprobă </w:t>
      </w:r>
      <w:r w:rsidRPr="00C864DA">
        <w:rPr>
          <w:rFonts w:ascii="Times New Roman" w:eastAsia="Times New Roman" w:hAnsi="Times New Roman"/>
          <w:i/>
          <w:color w:val="000000"/>
          <w:sz w:val="24"/>
          <w:szCs w:val="24"/>
        </w:rPr>
        <w:t>Contractul de studii de master pentru anul universitar 2023-2024</w:t>
      </w:r>
      <w:r w:rsidRPr="00C864DA">
        <w:rPr>
          <w:rFonts w:ascii="Times New Roman" w:eastAsia="Times New Roman" w:hAnsi="Times New Roman"/>
          <w:color w:val="000000"/>
          <w:sz w:val="24"/>
          <w:szCs w:val="24"/>
        </w:rPr>
        <w:t xml:space="preserve">, conform Legii 199/2023 (anexa 16). </w:t>
      </w:r>
    </w:p>
    <w:p w14:paraId="6EBFA8B0" w14:textId="77777777" w:rsidR="00751D1F" w:rsidRPr="00C864DA" w:rsidRDefault="00751D1F" w:rsidP="00751D1F">
      <w:pPr>
        <w:jc w:val="both"/>
        <w:rPr>
          <w:rFonts w:ascii="Times New Roman" w:eastAsia="Times New Roman" w:hAnsi="Times New Roman"/>
          <w:color w:val="000000"/>
          <w:sz w:val="24"/>
          <w:szCs w:val="24"/>
        </w:rPr>
      </w:pPr>
      <w:r w:rsidRPr="00C864DA">
        <w:rPr>
          <w:rFonts w:ascii="Times New Roman" w:eastAsia="Times New Roman" w:hAnsi="Times New Roman"/>
          <w:b/>
          <w:color w:val="000000"/>
          <w:sz w:val="24"/>
          <w:szCs w:val="24"/>
        </w:rPr>
        <w:t xml:space="preserve">Art. 7. </w:t>
      </w:r>
      <w:r w:rsidRPr="00C864DA">
        <w:rPr>
          <w:rFonts w:ascii="Times New Roman" w:eastAsia="Times New Roman" w:hAnsi="Times New Roman"/>
          <w:color w:val="000000"/>
          <w:sz w:val="24"/>
          <w:szCs w:val="24"/>
        </w:rPr>
        <w:t xml:space="preserve">Se validează rezultatele concursului didactic pentru ocuparea posturilor de </w:t>
      </w:r>
      <w:r w:rsidRPr="00C864DA">
        <w:rPr>
          <w:rFonts w:ascii="Times New Roman" w:eastAsia="Times New Roman" w:hAnsi="Times New Roman"/>
          <w:i/>
          <w:color w:val="000000"/>
          <w:sz w:val="24"/>
          <w:szCs w:val="24"/>
        </w:rPr>
        <w:t>Asistent universitar pe perioadă determinată</w:t>
      </w:r>
      <w:r w:rsidRPr="00C864DA">
        <w:rPr>
          <w:rFonts w:ascii="Times New Roman" w:eastAsia="Times New Roman" w:hAnsi="Times New Roman"/>
          <w:color w:val="000000"/>
          <w:sz w:val="24"/>
          <w:szCs w:val="24"/>
        </w:rPr>
        <w:t xml:space="preserve"> – semestrul II al anului universitar 2022-2023 (anexa 17). </w:t>
      </w:r>
    </w:p>
    <w:p w14:paraId="49B7570E" w14:textId="77777777" w:rsidR="00751D1F" w:rsidRPr="00C864DA" w:rsidRDefault="00751D1F" w:rsidP="00751D1F">
      <w:pPr>
        <w:tabs>
          <w:tab w:val="left" w:pos="3285"/>
        </w:tabs>
        <w:jc w:val="both"/>
        <w:rPr>
          <w:rFonts w:ascii="Times New Roman" w:hAnsi="Times New Roman"/>
          <w:color w:val="222222"/>
          <w:sz w:val="24"/>
          <w:szCs w:val="24"/>
          <w:shd w:val="clear" w:color="auto" w:fill="FFFFFF"/>
        </w:rPr>
      </w:pPr>
      <w:r w:rsidRPr="00C864DA">
        <w:rPr>
          <w:rFonts w:ascii="Times New Roman" w:hAnsi="Times New Roman"/>
          <w:b/>
          <w:sz w:val="24"/>
          <w:szCs w:val="24"/>
        </w:rPr>
        <w:t xml:space="preserve">Art. 8. </w:t>
      </w:r>
      <w:r w:rsidRPr="00C864DA">
        <w:rPr>
          <w:rFonts w:ascii="Times New Roman" w:hAnsi="Times New Roman"/>
          <w:sz w:val="24"/>
          <w:szCs w:val="24"/>
        </w:rPr>
        <w:t xml:space="preserve">Se aprobă </w:t>
      </w:r>
      <w:r w:rsidRPr="00C864DA">
        <w:rPr>
          <w:rFonts w:ascii="Times New Roman" w:hAnsi="Times New Roman"/>
          <w:i/>
          <w:iCs/>
          <w:color w:val="222222"/>
          <w:sz w:val="24"/>
          <w:szCs w:val="24"/>
          <w:shd w:val="clear" w:color="auto" w:fill="FFFFFF"/>
        </w:rPr>
        <w:t>Metodologia privind acordarea burselor</w:t>
      </w:r>
      <w:r w:rsidRPr="00C864DA">
        <w:rPr>
          <w:rFonts w:ascii="Times New Roman" w:hAnsi="Times New Roman"/>
          <w:color w:val="222222"/>
          <w:sz w:val="24"/>
          <w:szCs w:val="24"/>
          <w:shd w:val="clear" w:color="auto" w:fill="FFFFFF"/>
        </w:rPr>
        <w:t xml:space="preserve"> </w:t>
      </w:r>
      <w:r w:rsidRPr="00C864DA">
        <w:rPr>
          <w:rFonts w:ascii="Times New Roman" w:hAnsi="Times New Roman"/>
          <w:i/>
          <w:color w:val="222222"/>
          <w:sz w:val="24"/>
          <w:szCs w:val="24"/>
          <w:shd w:val="clear" w:color="auto" w:fill="FFFFFF"/>
        </w:rPr>
        <w:t>în cadrul Universității de Medicină și Farmacie “Carol Davila” din București, în anul universitar 2023-2024</w:t>
      </w:r>
      <w:r w:rsidRPr="00C864DA">
        <w:rPr>
          <w:rFonts w:ascii="Times New Roman" w:hAnsi="Times New Roman"/>
          <w:color w:val="222222"/>
          <w:sz w:val="24"/>
          <w:szCs w:val="24"/>
          <w:shd w:val="clear" w:color="auto" w:fill="FFFFFF"/>
        </w:rPr>
        <w:t xml:space="preserve"> (anexa 18).</w:t>
      </w:r>
    </w:p>
    <w:p w14:paraId="19939C50" w14:textId="77777777" w:rsidR="00751D1F" w:rsidRPr="00C864DA" w:rsidRDefault="00751D1F" w:rsidP="00751D1F">
      <w:pPr>
        <w:tabs>
          <w:tab w:val="left" w:pos="3285"/>
        </w:tabs>
        <w:jc w:val="both"/>
        <w:rPr>
          <w:rFonts w:ascii="Times New Roman" w:hAnsi="Times New Roman"/>
          <w:color w:val="222222"/>
          <w:sz w:val="24"/>
          <w:szCs w:val="24"/>
          <w:shd w:val="clear" w:color="auto" w:fill="FFFFFF"/>
        </w:rPr>
      </w:pPr>
      <w:r w:rsidRPr="00C864DA">
        <w:rPr>
          <w:rFonts w:ascii="Times New Roman" w:hAnsi="Times New Roman"/>
          <w:b/>
          <w:sz w:val="24"/>
          <w:szCs w:val="24"/>
        </w:rPr>
        <w:t xml:space="preserve">Art. 9. </w:t>
      </w:r>
      <w:r w:rsidRPr="00C864DA">
        <w:rPr>
          <w:rFonts w:ascii="Times New Roman" w:hAnsi="Times New Roman"/>
          <w:sz w:val="24"/>
          <w:szCs w:val="24"/>
        </w:rPr>
        <w:t xml:space="preserve">Se aprobă </w:t>
      </w:r>
      <w:r w:rsidRPr="00C864DA">
        <w:rPr>
          <w:rFonts w:ascii="Times New Roman" w:hAnsi="Times New Roman"/>
          <w:i/>
          <w:iCs/>
          <w:color w:val="222222"/>
          <w:sz w:val="24"/>
          <w:szCs w:val="24"/>
          <w:shd w:val="clear" w:color="auto" w:fill="FFFFFF"/>
        </w:rPr>
        <w:t>Metodologia privind decontarea de către studenți a abonamentelor de transport</w:t>
      </w:r>
      <w:r w:rsidRPr="00C864DA">
        <w:rPr>
          <w:rFonts w:ascii="Times New Roman" w:hAnsi="Times New Roman"/>
          <w:color w:val="222222"/>
          <w:sz w:val="24"/>
          <w:szCs w:val="24"/>
          <w:shd w:val="clear" w:color="auto" w:fill="FFFFFF"/>
        </w:rPr>
        <w:t xml:space="preserve"> </w:t>
      </w:r>
      <w:r w:rsidRPr="00C864DA">
        <w:rPr>
          <w:rFonts w:ascii="Times New Roman" w:hAnsi="Times New Roman"/>
          <w:i/>
          <w:color w:val="222222"/>
          <w:sz w:val="24"/>
          <w:szCs w:val="24"/>
          <w:shd w:val="clear" w:color="auto" w:fill="FFFFFF"/>
        </w:rPr>
        <w:t xml:space="preserve">în Universitatea de Medicină și Farmacie “Carol Davila” din București, în anul universitar 2023-2024 </w:t>
      </w:r>
      <w:r w:rsidRPr="00C864DA">
        <w:rPr>
          <w:rFonts w:ascii="Times New Roman" w:hAnsi="Times New Roman"/>
          <w:color w:val="222222"/>
          <w:sz w:val="24"/>
          <w:szCs w:val="24"/>
          <w:shd w:val="clear" w:color="auto" w:fill="FFFFFF"/>
        </w:rPr>
        <w:t xml:space="preserve">(anexa 19). </w:t>
      </w:r>
    </w:p>
    <w:p w14:paraId="4EE075F0" w14:textId="77777777" w:rsidR="00751D1F" w:rsidRDefault="00751D1F" w:rsidP="00751D1F">
      <w:pPr>
        <w:tabs>
          <w:tab w:val="left" w:pos="3285"/>
        </w:tabs>
        <w:jc w:val="both"/>
        <w:rPr>
          <w:rFonts w:ascii="Times New Roman" w:hAnsi="Times New Roman"/>
          <w:b/>
          <w:sz w:val="24"/>
          <w:szCs w:val="24"/>
        </w:rPr>
      </w:pPr>
    </w:p>
    <w:p w14:paraId="14195FF7" w14:textId="77777777" w:rsidR="00751D1F" w:rsidRPr="00C864DA" w:rsidRDefault="00751D1F" w:rsidP="00751D1F">
      <w:pPr>
        <w:tabs>
          <w:tab w:val="left" w:pos="3285"/>
        </w:tabs>
        <w:jc w:val="both"/>
        <w:rPr>
          <w:rFonts w:ascii="Times New Roman" w:eastAsia="Times New Roman" w:hAnsi="Times New Roman"/>
          <w:color w:val="222222"/>
          <w:sz w:val="24"/>
          <w:szCs w:val="24"/>
        </w:rPr>
      </w:pPr>
      <w:r w:rsidRPr="00C864DA">
        <w:rPr>
          <w:rFonts w:ascii="Times New Roman" w:hAnsi="Times New Roman"/>
          <w:b/>
          <w:sz w:val="24"/>
          <w:szCs w:val="24"/>
        </w:rPr>
        <w:lastRenderedPageBreak/>
        <w:br/>
        <w:t xml:space="preserve">Art. 10. </w:t>
      </w:r>
      <w:r w:rsidRPr="00C864DA">
        <w:rPr>
          <w:rFonts w:ascii="Times New Roman" w:hAnsi="Times New Roman"/>
          <w:sz w:val="24"/>
          <w:szCs w:val="24"/>
        </w:rPr>
        <w:t xml:space="preserve">Se aprobă </w:t>
      </w:r>
      <w:r w:rsidRPr="00C864DA">
        <w:rPr>
          <w:rFonts w:ascii="Times New Roman" w:eastAsia="Times New Roman" w:hAnsi="Times New Roman"/>
          <w:i/>
          <w:color w:val="222222"/>
          <w:sz w:val="24"/>
          <w:szCs w:val="24"/>
        </w:rPr>
        <w:t>Metodologia privind admiterea la studiile postuniversitare prin rezidențiat pentru cetățenii din state terțe U.E.</w:t>
      </w:r>
      <w:r w:rsidRPr="00C864DA">
        <w:rPr>
          <w:rFonts w:ascii="Times New Roman" w:eastAsia="Times New Roman" w:hAnsi="Times New Roman"/>
          <w:color w:val="222222"/>
          <w:sz w:val="24"/>
          <w:szCs w:val="24"/>
        </w:rPr>
        <w:t>, sesiunea octombrie-noiembrie 2023 (anexa 20).</w:t>
      </w:r>
    </w:p>
    <w:p w14:paraId="2C835029" w14:textId="77777777" w:rsidR="00751D1F" w:rsidRPr="00C864DA" w:rsidRDefault="00751D1F" w:rsidP="00751D1F">
      <w:pPr>
        <w:shd w:val="clear" w:color="auto" w:fill="FFFFFF"/>
        <w:jc w:val="both"/>
        <w:rPr>
          <w:rFonts w:ascii="Times New Roman" w:eastAsia="Times New Roman" w:hAnsi="Times New Roman"/>
          <w:color w:val="222222"/>
          <w:sz w:val="24"/>
          <w:szCs w:val="24"/>
        </w:rPr>
      </w:pPr>
      <w:r w:rsidRPr="00C864DA">
        <w:rPr>
          <w:rFonts w:ascii="Times New Roman" w:hAnsi="Times New Roman"/>
          <w:b/>
          <w:sz w:val="24"/>
          <w:szCs w:val="24"/>
        </w:rPr>
        <w:t xml:space="preserve">Art. 11. </w:t>
      </w:r>
      <w:r w:rsidRPr="00C864DA">
        <w:rPr>
          <w:rFonts w:ascii="Times New Roman" w:hAnsi="Times New Roman"/>
          <w:sz w:val="24"/>
          <w:szCs w:val="24"/>
        </w:rPr>
        <w:t xml:space="preserve">Se aprobă </w:t>
      </w:r>
      <w:r w:rsidRPr="00C864DA">
        <w:rPr>
          <w:rFonts w:ascii="Times New Roman" w:eastAsia="Times New Roman" w:hAnsi="Times New Roman"/>
          <w:i/>
          <w:color w:val="222222"/>
          <w:sz w:val="24"/>
          <w:szCs w:val="24"/>
        </w:rPr>
        <w:t>Metodologia de acordare a burselor în cadrul studiilor postuniversitare de rezidențiat</w:t>
      </w:r>
      <w:r w:rsidRPr="00C864DA">
        <w:rPr>
          <w:rFonts w:ascii="Times New Roman" w:eastAsia="Times New Roman" w:hAnsi="Times New Roman"/>
          <w:color w:val="222222"/>
          <w:sz w:val="24"/>
          <w:szCs w:val="24"/>
        </w:rPr>
        <w:t xml:space="preserve"> (anexa 21).</w:t>
      </w:r>
    </w:p>
    <w:p w14:paraId="44A70F09" w14:textId="77777777" w:rsidR="00751D1F" w:rsidRPr="00C864DA" w:rsidRDefault="00751D1F" w:rsidP="00751D1F">
      <w:pPr>
        <w:ind w:right="7"/>
        <w:jc w:val="both"/>
        <w:rPr>
          <w:rFonts w:ascii="Times New Roman" w:hAnsi="Times New Roman"/>
          <w:sz w:val="24"/>
          <w:szCs w:val="24"/>
        </w:rPr>
      </w:pPr>
      <w:bookmarkStart w:id="0" w:name="_Hlk136429128"/>
      <w:r w:rsidRPr="00C864DA">
        <w:rPr>
          <w:rFonts w:ascii="Times New Roman" w:hAnsi="Times New Roman"/>
          <w:b/>
          <w:sz w:val="24"/>
          <w:szCs w:val="24"/>
        </w:rPr>
        <w:t xml:space="preserve">Art. 12. </w:t>
      </w:r>
      <w:r w:rsidRPr="00C864DA">
        <w:rPr>
          <w:rFonts w:ascii="Times New Roman" w:hAnsi="Times New Roman"/>
          <w:sz w:val="24"/>
          <w:szCs w:val="24"/>
        </w:rPr>
        <w:t xml:space="preserve">Se aprobă </w:t>
      </w:r>
      <w:r w:rsidRPr="00C864DA">
        <w:rPr>
          <w:rFonts w:ascii="Times New Roman" w:hAnsi="Times New Roman"/>
          <w:i/>
          <w:iCs/>
          <w:sz w:val="24"/>
          <w:szCs w:val="24"/>
        </w:rPr>
        <w:t>Contractul de studii universitare de doctorat și planul individual al studiilor universitare de doctorat</w:t>
      </w:r>
      <w:r w:rsidRPr="00C864DA">
        <w:rPr>
          <w:rFonts w:ascii="Times New Roman" w:hAnsi="Times New Roman"/>
          <w:sz w:val="24"/>
          <w:szCs w:val="24"/>
        </w:rPr>
        <w:t xml:space="preserve"> pentru studenții doctoranzi înmatriculați în anul universitar 2023-2024 (anexa 22).</w:t>
      </w:r>
    </w:p>
    <w:p w14:paraId="57F89373" w14:textId="77777777" w:rsidR="00751D1F" w:rsidRPr="00C864DA" w:rsidRDefault="00751D1F" w:rsidP="00751D1F">
      <w:pPr>
        <w:jc w:val="both"/>
        <w:rPr>
          <w:rFonts w:ascii="Times New Roman" w:hAnsi="Times New Roman"/>
          <w:sz w:val="24"/>
          <w:szCs w:val="24"/>
        </w:rPr>
      </w:pPr>
      <w:r w:rsidRPr="00C864DA">
        <w:rPr>
          <w:rFonts w:ascii="Times New Roman" w:hAnsi="Times New Roman"/>
          <w:b/>
          <w:sz w:val="24"/>
          <w:szCs w:val="24"/>
        </w:rPr>
        <w:t xml:space="preserve">Art. 13. </w:t>
      </w:r>
      <w:r w:rsidRPr="00C864DA">
        <w:rPr>
          <w:rFonts w:ascii="Times New Roman" w:hAnsi="Times New Roman"/>
          <w:sz w:val="24"/>
          <w:szCs w:val="24"/>
        </w:rPr>
        <w:t xml:space="preserve">Se aprobă </w:t>
      </w:r>
      <w:r w:rsidRPr="00C864DA">
        <w:rPr>
          <w:rFonts w:ascii="Times New Roman" w:hAnsi="Times New Roman"/>
          <w:i/>
          <w:iCs/>
          <w:sz w:val="24"/>
          <w:szCs w:val="24"/>
        </w:rPr>
        <w:t xml:space="preserve">Contractul de studii postdoctorale de cercetare avansată </w:t>
      </w:r>
      <w:r w:rsidRPr="00C864DA">
        <w:rPr>
          <w:rFonts w:ascii="Times New Roman" w:hAnsi="Times New Roman"/>
          <w:iCs/>
          <w:sz w:val="24"/>
          <w:szCs w:val="24"/>
        </w:rPr>
        <w:t>(anexa 23).</w:t>
      </w:r>
    </w:p>
    <w:p w14:paraId="763D920B" w14:textId="77777777" w:rsidR="00751D1F" w:rsidRPr="00C864DA" w:rsidRDefault="00751D1F" w:rsidP="00751D1F">
      <w:pPr>
        <w:jc w:val="both"/>
        <w:rPr>
          <w:rFonts w:ascii="Times New Roman" w:hAnsi="Times New Roman"/>
          <w:sz w:val="24"/>
          <w:szCs w:val="24"/>
        </w:rPr>
      </w:pPr>
      <w:r w:rsidRPr="00C864DA">
        <w:rPr>
          <w:rFonts w:ascii="Times New Roman" w:hAnsi="Times New Roman"/>
          <w:b/>
          <w:sz w:val="24"/>
          <w:szCs w:val="24"/>
        </w:rPr>
        <w:t xml:space="preserve">Art. 14. </w:t>
      </w:r>
      <w:r w:rsidRPr="00C864DA">
        <w:rPr>
          <w:rFonts w:ascii="Times New Roman" w:hAnsi="Times New Roman"/>
          <w:sz w:val="24"/>
          <w:szCs w:val="24"/>
        </w:rPr>
        <w:t>Se aprobă solicitările de amânare a susținerii tezei de doctorat, în temeiul legii 49/2013 (anexa 24).</w:t>
      </w:r>
    </w:p>
    <w:bookmarkEnd w:id="0"/>
    <w:p w14:paraId="3318A616" w14:textId="77777777" w:rsidR="00751D1F" w:rsidRPr="00C864DA" w:rsidRDefault="00751D1F" w:rsidP="00751D1F">
      <w:pPr>
        <w:jc w:val="both"/>
        <w:rPr>
          <w:rFonts w:ascii="Times New Roman" w:hAnsi="Times New Roman"/>
          <w:sz w:val="24"/>
          <w:szCs w:val="24"/>
        </w:rPr>
      </w:pPr>
      <w:r w:rsidRPr="00C864DA">
        <w:rPr>
          <w:rFonts w:ascii="Times New Roman" w:hAnsi="Times New Roman"/>
          <w:b/>
          <w:sz w:val="24"/>
          <w:szCs w:val="24"/>
        </w:rPr>
        <w:t xml:space="preserve">Art. 15. </w:t>
      </w:r>
      <w:r w:rsidRPr="00C864DA">
        <w:rPr>
          <w:rFonts w:ascii="Times New Roman" w:hAnsi="Times New Roman"/>
          <w:sz w:val="24"/>
          <w:szCs w:val="24"/>
        </w:rPr>
        <w:t>Se aprobă propunerile de exmatriculare a doi studenți-doctoranzi (anexa 25).</w:t>
      </w:r>
    </w:p>
    <w:p w14:paraId="53A857A8" w14:textId="77777777" w:rsidR="00751D1F" w:rsidRPr="00C864DA" w:rsidRDefault="00751D1F" w:rsidP="00751D1F">
      <w:pPr>
        <w:autoSpaceDE w:val="0"/>
        <w:autoSpaceDN w:val="0"/>
        <w:jc w:val="both"/>
        <w:rPr>
          <w:rFonts w:ascii="Times New Roman" w:hAnsi="Times New Roman"/>
          <w:iCs/>
          <w:color w:val="000000"/>
          <w:sz w:val="24"/>
          <w:szCs w:val="24"/>
        </w:rPr>
      </w:pPr>
      <w:r w:rsidRPr="00C864DA">
        <w:rPr>
          <w:rFonts w:ascii="Times New Roman" w:hAnsi="Times New Roman"/>
          <w:b/>
          <w:sz w:val="24"/>
          <w:szCs w:val="24"/>
        </w:rPr>
        <w:t xml:space="preserve">Art. </w:t>
      </w:r>
      <w:r>
        <w:rPr>
          <w:rFonts w:ascii="Times New Roman" w:hAnsi="Times New Roman"/>
          <w:b/>
          <w:sz w:val="24"/>
          <w:szCs w:val="24"/>
        </w:rPr>
        <w:t>16</w:t>
      </w:r>
      <w:r w:rsidRPr="00C864DA">
        <w:rPr>
          <w:rFonts w:ascii="Times New Roman" w:hAnsi="Times New Roman"/>
          <w:b/>
          <w:sz w:val="24"/>
          <w:szCs w:val="24"/>
        </w:rPr>
        <w:t xml:space="preserve">. </w:t>
      </w:r>
      <w:r w:rsidRPr="00C864DA">
        <w:rPr>
          <w:rFonts w:ascii="Times New Roman" w:hAnsi="Times New Roman"/>
          <w:sz w:val="24"/>
          <w:szCs w:val="24"/>
        </w:rPr>
        <w:t xml:space="preserve">Se aprobă </w:t>
      </w:r>
      <w:r w:rsidRPr="00C864DA">
        <w:rPr>
          <w:rFonts w:ascii="Times New Roman" w:hAnsi="Times New Roman"/>
          <w:color w:val="000000"/>
          <w:sz w:val="24"/>
          <w:szCs w:val="24"/>
        </w:rPr>
        <w:t xml:space="preserve">componența </w:t>
      </w:r>
      <w:r w:rsidRPr="00C864DA">
        <w:rPr>
          <w:rFonts w:ascii="Times New Roman" w:hAnsi="Times New Roman"/>
          <w:i/>
          <w:iCs/>
          <w:color w:val="000000"/>
          <w:sz w:val="24"/>
          <w:szCs w:val="24"/>
        </w:rPr>
        <w:t xml:space="preserve">Comisiei de revizuire a Cartei Universitare </w:t>
      </w:r>
      <w:r w:rsidRPr="00C864DA">
        <w:rPr>
          <w:rFonts w:ascii="Times New Roman" w:hAnsi="Times New Roman"/>
          <w:iCs/>
          <w:color w:val="000000"/>
          <w:sz w:val="24"/>
          <w:szCs w:val="24"/>
        </w:rPr>
        <w:t>(anexa 30).</w:t>
      </w:r>
    </w:p>
    <w:p w14:paraId="7C37B4AD" w14:textId="77777777" w:rsidR="00751D1F" w:rsidRPr="00C864DA" w:rsidRDefault="00751D1F" w:rsidP="00751D1F">
      <w:pPr>
        <w:ind w:right="170"/>
        <w:jc w:val="both"/>
        <w:rPr>
          <w:rFonts w:ascii="Times New Roman" w:hAnsi="Times New Roman"/>
          <w:sz w:val="24"/>
          <w:szCs w:val="24"/>
        </w:rPr>
      </w:pPr>
      <w:r w:rsidRPr="00C864DA">
        <w:rPr>
          <w:rFonts w:ascii="Times New Roman" w:hAnsi="Times New Roman"/>
          <w:b/>
          <w:sz w:val="24"/>
          <w:szCs w:val="24"/>
        </w:rPr>
        <w:t>Art. 1</w:t>
      </w:r>
      <w:r>
        <w:rPr>
          <w:rFonts w:ascii="Times New Roman" w:hAnsi="Times New Roman"/>
          <w:b/>
          <w:sz w:val="24"/>
          <w:szCs w:val="24"/>
        </w:rPr>
        <w:t>7</w:t>
      </w:r>
      <w:r w:rsidRPr="00C864DA">
        <w:rPr>
          <w:rFonts w:ascii="Times New Roman" w:hAnsi="Times New Roman"/>
          <w:b/>
          <w:sz w:val="24"/>
          <w:szCs w:val="24"/>
        </w:rPr>
        <w:t xml:space="preserve">. </w:t>
      </w:r>
      <w:r w:rsidRPr="00C864DA">
        <w:rPr>
          <w:rFonts w:ascii="Times New Roman" w:hAnsi="Times New Roman"/>
          <w:sz w:val="24"/>
          <w:szCs w:val="24"/>
        </w:rPr>
        <w:t xml:space="preserve">Se aprobă </w:t>
      </w:r>
      <w:r w:rsidRPr="00C864DA">
        <w:rPr>
          <w:rFonts w:ascii="Times New Roman" w:hAnsi="Times New Roman"/>
          <w:color w:val="000000"/>
          <w:sz w:val="24"/>
          <w:szCs w:val="24"/>
        </w:rPr>
        <w:t>solicit</w:t>
      </w:r>
      <w:r>
        <w:rPr>
          <w:rFonts w:ascii="Times New Roman" w:hAnsi="Times New Roman"/>
          <w:color w:val="000000"/>
          <w:sz w:val="24"/>
          <w:szCs w:val="24"/>
        </w:rPr>
        <w:t>a</w:t>
      </w:r>
      <w:r w:rsidRPr="00C864DA">
        <w:rPr>
          <w:rFonts w:ascii="Times New Roman" w:hAnsi="Times New Roman"/>
          <w:color w:val="000000"/>
          <w:sz w:val="24"/>
          <w:szCs w:val="24"/>
        </w:rPr>
        <w:t>rea de atribuire a statutului de „</w:t>
      </w:r>
      <w:r w:rsidRPr="00C864DA">
        <w:rPr>
          <w:rFonts w:ascii="Times New Roman" w:hAnsi="Times New Roman"/>
          <w:i/>
          <w:color w:val="000000"/>
          <w:sz w:val="24"/>
          <w:szCs w:val="24"/>
        </w:rPr>
        <w:t>Clinic</w:t>
      </w:r>
      <w:r w:rsidRPr="00C864DA">
        <w:rPr>
          <w:rFonts w:ascii="Times New Roman" w:hAnsi="Times New Roman"/>
          <w:color w:val="000000"/>
          <w:sz w:val="24"/>
          <w:szCs w:val="24"/>
        </w:rPr>
        <w:t xml:space="preserve">” pentru </w:t>
      </w:r>
      <w:r w:rsidRPr="00C864DA">
        <w:rPr>
          <w:rFonts w:ascii="Times New Roman" w:hAnsi="Times New Roman"/>
          <w:i/>
          <w:color w:val="000000"/>
          <w:sz w:val="24"/>
          <w:szCs w:val="24"/>
        </w:rPr>
        <w:t>Laboratorul Clinic de Microbiologie</w:t>
      </w:r>
      <w:r w:rsidRPr="00C864DA">
        <w:rPr>
          <w:rFonts w:ascii="Times New Roman" w:hAnsi="Times New Roman"/>
          <w:color w:val="000000"/>
          <w:sz w:val="24"/>
          <w:szCs w:val="24"/>
        </w:rPr>
        <w:t xml:space="preserve"> din cadrul </w:t>
      </w:r>
      <w:r w:rsidRPr="00C864DA">
        <w:rPr>
          <w:rFonts w:ascii="Times New Roman" w:hAnsi="Times New Roman"/>
          <w:i/>
          <w:sz w:val="24"/>
          <w:szCs w:val="24"/>
        </w:rPr>
        <w:t>Institutului de Pneumoftiziologie Marius Nasta</w:t>
      </w:r>
      <w:r w:rsidRPr="00C864DA">
        <w:rPr>
          <w:rFonts w:ascii="Times New Roman" w:hAnsi="Times New Roman"/>
          <w:sz w:val="24"/>
          <w:szCs w:val="24"/>
        </w:rPr>
        <w:t xml:space="preserve"> (anexa 26).</w:t>
      </w:r>
    </w:p>
    <w:p w14:paraId="001B393A" w14:textId="328E7AAA" w:rsidR="00751D1F" w:rsidRPr="00C864DA" w:rsidRDefault="00751D1F" w:rsidP="00751D1F">
      <w:pPr>
        <w:ind w:right="170"/>
        <w:jc w:val="both"/>
        <w:rPr>
          <w:rFonts w:ascii="Times New Roman" w:hAnsi="Times New Roman"/>
          <w:sz w:val="24"/>
          <w:szCs w:val="24"/>
        </w:rPr>
      </w:pPr>
      <w:r w:rsidRPr="00C864DA">
        <w:rPr>
          <w:rFonts w:ascii="Times New Roman" w:hAnsi="Times New Roman"/>
          <w:b/>
          <w:sz w:val="24"/>
          <w:szCs w:val="24"/>
        </w:rPr>
        <w:t>Art. 1</w:t>
      </w:r>
      <w:r>
        <w:rPr>
          <w:rFonts w:ascii="Times New Roman" w:hAnsi="Times New Roman"/>
          <w:b/>
          <w:sz w:val="24"/>
          <w:szCs w:val="24"/>
        </w:rPr>
        <w:t>8</w:t>
      </w:r>
      <w:r w:rsidRPr="00C864DA">
        <w:rPr>
          <w:rFonts w:ascii="Times New Roman" w:hAnsi="Times New Roman"/>
          <w:b/>
          <w:sz w:val="24"/>
          <w:szCs w:val="24"/>
        </w:rPr>
        <w:t xml:space="preserve">. </w:t>
      </w:r>
      <w:r w:rsidRPr="00C864DA">
        <w:rPr>
          <w:rFonts w:ascii="Times New Roman" w:hAnsi="Times New Roman"/>
          <w:sz w:val="24"/>
          <w:szCs w:val="24"/>
        </w:rPr>
        <w:t xml:space="preserve">Se aprobă </w:t>
      </w:r>
      <w:r w:rsidRPr="00C864DA">
        <w:rPr>
          <w:rFonts w:ascii="Times New Roman" w:hAnsi="Times New Roman"/>
          <w:color w:val="000000"/>
          <w:sz w:val="24"/>
          <w:szCs w:val="24"/>
        </w:rPr>
        <w:t>solicitarea de atribuire a statutului de „</w:t>
      </w:r>
      <w:r w:rsidRPr="00C864DA">
        <w:rPr>
          <w:rFonts w:ascii="Times New Roman" w:hAnsi="Times New Roman"/>
          <w:i/>
          <w:color w:val="000000"/>
          <w:sz w:val="24"/>
          <w:szCs w:val="24"/>
        </w:rPr>
        <w:t>Clinic</w:t>
      </w:r>
      <w:r w:rsidRPr="00C864DA">
        <w:rPr>
          <w:rFonts w:ascii="Times New Roman" w:hAnsi="Times New Roman"/>
          <w:color w:val="000000"/>
          <w:sz w:val="24"/>
          <w:szCs w:val="24"/>
        </w:rPr>
        <w:t xml:space="preserve">” pentru </w:t>
      </w:r>
      <w:r w:rsidRPr="00C864DA">
        <w:rPr>
          <w:rFonts w:ascii="Times New Roman" w:hAnsi="Times New Roman"/>
          <w:i/>
          <w:color w:val="000000"/>
          <w:sz w:val="24"/>
          <w:szCs w:val="24"/>
        </w:rPr>
        <w:t>Secția de pneumologie pediatrică</w:t>
      </w:r>
      <w:r w:rsidRPr="00C864DA">
        <w:rPr>
          <w:rFonts w:ascii="Times New Roman" w:hAnsi="Times New Roman"/>
          <w:color w:val="000000"/>
          <w:sz w:val="24"/>
          <w:szCs w:val="24"/>
        </w:rPr>
        <w:t xml:space="preserve"> din cadrul </w:t>
      </w:r>
      <w:r w:rsidRPr="00C864DA">
        <w:rPr>
          <w:rFonts w:ascii="Times New Roman" w:hAnsi="Times New Roman"/>
          <w:i/>
          <w:sz w:val="24"/>
          <w:szCs w:val="24"/>
        </w:rPr>
        <w:t xml:space="preserve">Institutului de Pneumoftiziologie Marius Nasta </w:t>
      </w:r>
      <w:r w:rsidRPr="00C864DA">
        <w:rPr>
          <w:rFonts w:ascii="Times New Roman" w:hAnsi="Times New Roman"/>
          <w:sz w:val="24"/>
          <w:szCs w:val="24"/>
        </w:rPr>
        <w:t>(anexa 27).</w:t>
      </w:r>
      <w:r w:rsidR="00760468">
        <w:rPr>
          <w:rFonts w:ascii="Times New Roman" w:hAnsi="Times New Roman"/>
          <w:sz w:val="24"/>
          <w:szCs w:val="24"/>
        </w:rPr>
        <w:t xml:space="preserve"> </w:t>
      </w:r>
    </w:p>
    <w:p w14:paraId="2F6F1A99" w14:textId="7BB7CDCF" w:rsidR="00751D1F" w:rsidRPr="00C864DA" w:rsidRDefault="00751D1F" w:rsidP="00751D1F">
      <w:pPr>
        <w:ind w:right="170"/>
        <w:jc w:val="both"/>
        <w:rPr>
          <w:rFonts w:ascii="Times New Roman" w:hAnsi="Times New Roman"/>
          <w:sz w:val="24"/>
          <w:szCs w:val="24"/>
        </w:rPr>
      </w:pPr>
      <w:r w:rsidRPr="00C864DA">
        <w:rPr>
          <w:rFonts w:ascii="Times New Roman" w:hAnsi="Times New Roman"/>
          <w:b/>
          <w:sz w:val="24"/>
          <w:szCs w:val="24"/>
        </w:rPr>
        <w:t>Art. 1</w:t>
      </w:r>
      <w:r>
        <w:rPr>
          <w:rFonts w:ascii="Times New Roman" w:hAnsi="Times New Roman"/>
          <w:b/>
          <w:sz w:val="24"/>
          <w:szCs w:val="24"/>
        </w:rPr>
        <w:t>9</w:t>
      </w:r>
      <w:r w:rsidRPr="00C864DA">
        <w:rPr>
          <w:rFonts w:ascii="Times New Roman" w:hAnsi="Times New Roman"/>
          <w:b/>
          <w:sz w:val="24"/>
          <w:szCs w:val="24"/>
        </w:rPr>
        <w:t xml:space="preserve">. </w:t>
      </w:r>
      <w:r w:rsidRPr="00C864DA">
        <w:rPr>
          <w:rFonts w:ascii="Times New Roman" w:hAnsi="Times New Roman"/>
          <w:sz w:val="24"/>
          <w:szCs w:val="24"/>
        </w:rPr>
        <w:t xml:space="preserve">Se aprobă </w:t>
      </w:r>
      <w:r w:rsidRPr="00C864DA">
        <w:rPr>
          <w:rFonts w:ascii="Times New Roman" w:hAnsi="Times New Roman"/>
          <w:color w:val="000000"/>
          <w:sz w:val="24"/>
          <w:szCs w:val="24"/>
        </w:rPr>
        <w:t>solicitărea de atribuire a statutului de „</w:t>
      </w:r>
      <w:r w:rsidRPr="00C864DA">
        <w:rPr>
          <w:rFonts w:ascii="Times New Roman" w:hAnsi="Times New Roman"/>
          <w:i/>
          <w:color w:val="000000"/>
          <w:sz w:val="24"/>
          <w:szCs w:val="24"/>
        </w:rPr>
        <w:t>Clinic</w:t>
      </w:r>
      <w:r w:rsidRPr="00C864DA">
        <w:rPr>
          <w:rFonts w:ascii="Times New Roman" w:hAnsi="Times New Roman"/>
          <w:color w:val="000000"/>
          <w:sz w:val="24"/>
          <w:szCs w:val="24"/>
        </w:rPr>
        <w:t xml:space="preserve">” pentru </w:t>
      </w:r>
      <w:r w:rsidRPr="00C864DA">
        <w:rPr>
          <w:rFonts w:ascii="Times New Roman" w:hAnsi="Times New Roman"/>
          <w:i/>
          <w:color w:val="000000"/>
          <w:sz w:val="24"/>
          <w:szCs w:val="24"/>
        </w:rPr>
        <w:t xml:space="preserve">Secția Neurochirurgie </w:t>
      </w:r>
      <w:r w:rsidRPr="00760468">
        <w:rPr>
          <w:rFonts w:ascii="Times New Roman" w:hAnsi="Times New Roman"/>
          <w:i/>
          <w:strike/>
          <w:color w:val="000000"/>
          <w:sz w:val="24"/>
          <w:szCs w:val="24"/>
        </w:rPr>
        <w:t>IV</w:t>
      </w:r>
      <w:r w:rsidRPr="00C864DA">
        <w:rPr>
          <w:rFonts w:ascii="Times New Roman" w:hAnsi="Times New Roman"/>
          <w:color w:val="000000"/>
          <w:sz w:val="24"/>
          <w:szCs w:val="24"/>
        </w:rPr>
        <w:t xml:space="preserve"> </w:t>
      </w:r>
      <w:r w:rsidR="00760468">
        <w:rPr>
          <w:rFonts w:ascii="Times New Roman" w:hAnsi="Times New Roman"/>
          <w:color w:val="000000"/>
          <w:sz w:val="24"/>
          <w:szCs w:val="24"/>
        </w:rPr>
        <w:t xml:space="preserve"> </w:t>
      </w:r>
      <w:r w:rsidR="00760468" w:rsidRPr="00760468">
        <w:rPr>
          <w:rFonts w:ascii="Times New Roman" w:hAnsi="Times New Roman"/>
          <w:i/>
          <w:color w:val="000000"/>
          <w:sz w:val="24"/>
          <w:szCs w:val="24"/>
        </w:rPr>
        <w:t>V</w:t>
      </w:r>
      <w:r w:rsidR="00760468">
        <w:rPr>
          <w:rFonts w:ascii="Times New Roman" w:hAnsi="Times New Roman"/>
          <w:color w:val="000000"/>
          <w:sz w:val="24"/>
          <w:szCs w:val="24"/>
        </w:rPr>
        <w:t xml:space="preserve"> </w:t>
      </w:r>
      <w:r w:rsidRPr="00C864DA">
        <w:rPr>
          <w:rFonts w:ascii="Times New Roman" w:hAnsi="Times New Roman"/>
          <w:color w:val="000000"/>
          <w:sz w:val="24"/>
          <w:szCs w:val="24"/>
        </w:rPr>
        <w:t xml:space="preserve">din cadrul </w:t>
      </w:r>
      <w:r w:rsidRPr="00C864DA">
        <w:rPr>
          <w:rFonts w:ascii="Times New Roman" w:hAnsi="Times New Roman"/>
          <w:i/>
          <w:color w:val="000000"/>
          <w:sz w:val="24"/>
          <w:szCs w:val="24"/>
        </w:rPr>
        <w:t>Spitalului Clinic de Urgență „Bagdasar-Arseni” București</w:t>
      </w:r>
      <w:r w:rsidRPr="00C864DA">
        <w:rPr>
          <w:rFonts w:ascii="Times New Roman" w:hAnsi="Times New Roman"/>
          <w:color w:val="000000"/>
          <w:sz w:val="24"/>
          <w:szCs w:val="24"/>
        </w:rPr>
        <w:t xml:space="preserve"> (anexa 28).</w:t>
      </w:r>
    </w:p>
    <w:p w14:paraId="545C1FB9" w14:textId="77777777" w:rsidR="00751D1F" w:rsidRPr="00C864DA" w:rsidRDefault="00751D1F" w:rsidP="00751D1F">
      <w:pPr>
        <w:autoSpaceDE w:val="0"/>
        <w:autoSpaceDN w:val="0"/>
        <w:jc w:val="both"/>
        <w:rPr>
          <w:rFonts w:ascii="Times New Roman" w:hAnsi="Times New Roman"/>
          <w:color w:val="000000"/>
          <w:sz w:val="24"/>
          <w:szCs w:val="24"/>
        </w:rPr>
      </w:pPr>
      <w:r w:rsidRPr="00C864DA">
        <w:rPr>
          <w:rFonts w:ascii="Times New Roman" w:hAnsi="Times New Roman"/>
          <w:b/>
          <w:sz w:val="24"/>
          <w:szCs w:val="24"/>
        </w:rPr>
        <w:t xml:space="preserve">Art. </w:t>
      </w:r>
      <w:r>
        <w:rPr>
          <w:rFonts w:ascii="Times New Roman" w:hAnsi="Times New Roman"/>
          <w:b/>
          <w:sz w:val="24"/>
          <w:szCs w:val="24"/>
        </w:rPr>
        <w:t>20</w:t>
      </w:r>
      <w:r w:rsidRPr="00C864DA">
        <w:rPr>
          <w:rFonts w:ascii="Times New Roman" w:hAnsi="Times New Roman"/>
          <w:b/>
          <w:sz w:val="24"/>
          <w:szCs w:val="24"/>
        </w:rPr>
        <w:t xml:space="preserve">. </w:t>
      </w:r>
      <w:r w:rsidRPr="00C864DA">
        <w:rPr>
          <w:rFonts w:ascii="Times New Roman" w:hAnsi="Times New Roman"/>
          <w:sz w:val="24"/>
          <w:szCs w:val="24"/>
        </w:rPr>
        <w:t xml:space="preserve">Se aprobă </w:t>
      </w:r>
      <w:r w:rsidRPr="00C864DA">
        <w:rPr>
          <w:rFonts w:ascii="Times New Roman" w:hAnsi="Times New Roman"/>
          <w:color w:val="000000"/>
          <w:sz w:val="24"/>
          <w:szCs w:val="24"/>
        </w:rPr>
        <w:t>solicitarea domnului Prof. Univ. Dr.  Dumitru Ferechide de efectuare a activității didactice în regim ”</w:t>
      </w:r>
      <w:r w:rsidRPr="00A73BDD">
        <w:rPr>
          <w:rFonts w:ascii="Times New Roman" w:hAnsi="Times New Roman"/>
          <w:i/>
          <w:color w:val="000000"/>
          <w:sz w:val="24"/>
          <w:szCs w:val="24"/>
        </w:rPr>
        <w:t>plata cu ora</w:t>
      </w:r>
      <w:r w:rsidRPr="00C864DA">
        <w:rPr>
          <w:rFonts w:ascii="Times New Roman" w:hAnsi="Times New Roman"/>
          <w:color w:val="000000"/>
          <w:sz w:val="24"/>
          <w:szCs w:val="24"/>
        </w:rPr>
        <w:t>”, în afară normei de bază, pentru anul universitar 2023-2024, la Universitatea Politehnică din Bucuresti (ane</w:t>
      </w:r>
      <w:bookmarkStart w:id="1" w:name="_GoBack"/>
      <w:bookmarkEnd w:id="1"/>
      <w:r w:rsidRPr="00C864DA">
        <w:rPr>
          <w:rFonts w:ascii="Times New Roman" w:hAnsi="Times New Roman"/>
          <w:color w:val="000000"/>
          <w:sz w:val="24"/>
          <w:szCs w:val="24"/>
        </w:rPr>
        <w:t>xa 29).</w:t>
      </w:r>
    </w:p>
    <w:p w14:paraId="6D39D0A6" w14:textId="3A9EA5EA" w:rsidR="00751D1F" w:rsidRPr="00C864DA" w:rsidRDefault="00751D1F" w:rsidP="00751D1F">
      <w:pPr>
        <w:tabs>
          <w:tab w:val="left" w:pos="284"/>
        </w:tabs>
        <w:jc w:val="both"/>
        <w:rPr>
          <w:rFonts w:ascii="Times New Roman" w:hAnsi="Times New Roman"/>
          <w:sz w:val="24"/>
          <w:szCs w:val="24"/>
        </w:rPr>
      </w:pPr>
      <w:r w:rsidRPr="00C864DA">
        <w:rPr>
          <w:rFonts w:ascii="Times New Roman" w:hAnsi="Times New Roman"/>
          <w:b/>
          <w:sz w:val="24"/>
          <w:szCs w:val="24"/>
        </w:rPr>
        <w:t>Art. 2</w:t>
      </w:r>
      <w:r>
        <w:rPr>
          <w:rFonts w:ascii="Times New Roman" w:hAnsi="Times New Roman"/>
          <w:b/>
          <w:sz w:val="24"/>
          <w:szCs w:val="24"/>
        </w:rPr>
        <w:t>1</w:t>
      </w:r>
      <w:r w:rsidRPr="00C864DA">
        <w:rPr>
          <w:rFonts w:ascii="Times New Roman" w:hAnsi="Times New Roman"/>
          <w:b/>
          <w:sz w:val="24"/>
          <w:szCs w:val="24"/>
        </w:rPr>
        <w:t xml:space="preserve">. </w:t>
      </w:r>
      <w:r w:rsidRPr="00C864DA">
        <w:rPr>
          <w:rFonts w:ascii="Times New Roman" w:hAnsi="Times New Roman"/>
          <w:sz w:val="24"/>
          <w:szCs w:val="24"/>
        </w:rPr>
        <w:t xml:space="preserve">Se </w:t>
      </w:r>
      <w:r w:rsidR="0017718E">
        <w:rPr>
          <w:rFonts w:ascii="Times New Roman" w:hAnsi="Times New Roman"/>
          <w:sz w:val="24"/>
          <w:szCs w:val="24"/>
        </w:rPr>
        <w:t>aprobă</w:t>
      </w:r>
      <w:r w:rsidRPr="00C864DA">
        <w:rPr>
          <w:rFonts w:ascii="Times New Roman" w:hAnsi="Times New Roman"/>
          <w:b/>
          <w:sz w:val="24"/>
          <w:szCs w:val="24"/>
        </w:rPr>
        <w:t xml:space="preserve"> </w:t>
      </w:r>
      <w:r w:rsidR="0017718E">
        <w:rPr>
          <w:rFonts w:ascii="Times New Roman" w:hAnsi="Times New Roman"/>
          <w:sz w:val="24"/>
          <w:szCs w:val="24"/>
        </w:rPr>
        <w:t>propunerile</w:t>
      </w:r>
      <w:r w:rsidRPr="00C864DA">
        <w:rPr>
          <w:rFonts w:ascii="Times New Roman" w:hAnsi="Times New Roman"/>
          <w:sz w:val="24"/>
          <w:szCs w:val="24"/>
        </w:rPr>
        <w:t xml:space="preserve"> de înființare în cadrul Spitalului Universitar de Urgență</w:t>
      </w:r>
      <w:r w:rsidR="0035202D">
        <w:rPr>
          <w:rFonts w:ascii="Times New Roman" w:hAnsi="Times New Roman"/>
          <w:sz w:val="24"/>
          <w:szCs w:val="24"/>
        </w:rPr>
        <w:t xml:space="preserve"> București a unor secții</w:t>
      </w:r>
      <w:r w:rsidR="0078150C">
        <w:rPr>
          <w:rFonts w:ascii="Times New Roman" w:hAnsi="Times New Roman"/>
          <w:sz w:val="24"/>
          <w:szCs w:val="24"/>
        </w:rPr>
        <w:t xml:space="preserve"> clinice</w:t>
      </w:r>
      <w:r w:rsidR="00E92CAE">
        <w:rPr>
          <w:rFonts w:ascii="Times New Roman" w:hAnsi="Times New Roman"/>
          <w:sz w:val="24"/>
          <w:szCs w:val="24"/>
        </w:rPr>
        <w:t xml:space="preserve"> </w:t>
      </w:r>
      <w:r w:rsidRPr="00C864DA">
        <w:rPr>
          <w:rFonts w:ascii="Times New Roman" w:hAnsi="Times New Roman"/>
          <w:sz w:val="24"/>
          <w:szCs w:val="24"/>
        </w:rPr>
        <w:t xml:space="preserve">în specialitățile </w:t>
      </w:r>
      <w:r w:rsidRPr="00C864DA">
        <w:rPr>
          <w:rFonts w:ascii="Times New Roman" w:hAnsi="Times New Roman"/>
          <w:i/>
          <w:sz w:val="24"/>
          <w:szCs w:val="24"/>
        </w:rPr>
        <w:t>Urologie</w:t>
      </w:r>
      <w:r w:rsidRPr="00C864DA">
        <w:rPr>
          <w:rFonts w:ascii="Times New Roman" w:hAnsi="Times New Roman"/>
          <w:sz w:val="24"/>
          <w:szCs w:val="24"/>
        </w:rPr>
        <w:t xml:space="preserve">, </w:t>
      </w:r>
      <w:r w:rsidRPr="00C864DA">
        <w:rPr>
          <w:rFonts w:ascii="Times New Roman" w:hAnsi="Times New Roman"/>
          <w:i/>
          <w:sz w:val="24"/>
          <w:szCs w:val="24"/>
        </w:rPr>
        <w:t>Chirurgie generală (digestivă și bilio-pancreatică)</w:t>
      </w:r>
      <w:r w:rsidRPr="00C864DA">
        <w:rPr>
          <w:rFonts w:ascii="Times New Roman" w:hAnsi="Times New Roman"/>
          <w:sz w:val="24"/>
          <w:szCs w:val="24"/>
        </w:rPr>
        <w:t xml:space="preserve">, </w:t>
      </w:r>
      <w:r w:rsidRPr="00C864DA">
        <w:rPr>
          <w:rFonts w:ascii="Times New Roman" w:hAnsi="Times New Roman"/>
          <w:i/>
          <w:sz w:val="24"/>
          <w:szCs w:val="24"/>
        </w:rPr>
        <w:t>Endocrinologie</w:t>
      </w:r>
      <w:r w:rsidRPr="00C864DA">
        <w:rPr>
          <w:rFonts w:ascii="Times New Roman" w:hAnsi="Times New Roman"/>
          <w:sz w:val="24"/>
          <w:szCs w:val="24"/>
        </w:rPr>
        <w:t xml:space="preserve">, având în vedere modificările de structură ale Spitalului Universitar de Urgență București aflate în curs de aprobare la Ministerul Sănătății, conform adresei nr 51898/04.09.2023 (anexa 33). </w:t>
      </w:r>
    </w:p>
    <w:p w14:paraId="5E066557" w14:textId="7EC94D6E" w:rsidR="00751D1F" w:rsidRPr="00C864DA" w:rsidRDefault="00751D1F" w:rsidP="00751D1F">
      <w:pPr>
        <w:shd w:val="clear" w:color="auto" w:fill="FFFFFF"/>
        <w:jc w:val="both"/>
        <w:rPr>
          <w:rFonts w:ascii="Times New Roman" w:hAnsi="Times New Roman"/>
          <w:color w:val="000000"/>
          <w:sz w:val="24"/>
          <w:szCs w:val="24"/>
        </w:rPr>
      </w:pPr>
      <w:r w:rsidRPr="00C864DA">
        <w:rPr>
          <w:rFonts w:ascii="Times New Roman" w:hAnsi="Times New Roman"/>
          <w:b/>
          <w:sz w:val="24"/>
          <w:szCs w:val="24"/>
        </w:rPr>
        <w:t>Art. 2</w:t>
      </w:r>
      <w:r>
        <w:rPr>
          <w:rFonts w:ascii="Times New Roman" w:hAnsi="Times New Roman"/>
          <w:b/>
          <w:sz w:val="24"/>
          <w:szCs w:val="24"/>
        </w:rPr>
        <w:t>2</w:t>
      </w:r>
      <w:r w:rsidRPr="00C864DA">
        <w:rPr>
          <w:rFonts w:ascii="Times New Roman" w:hAnsi="Times New Roman"/>
          <w:b/>
          <w:sz w:val="24"/>
          <w:szCs w:val="24"/>
        </w:rPr>
        <w:t xml:space="preserve">. </w:t>
      </w:r>
      <w:r w:rsidRPr="00C864DA">
        <w:rPr>
          <w:rFonts w:ascii="Times New Roman" w:hAnsi="Times New Roman"/>
          <w:sz w:val="24"/>
          <w:szCs w:val="24"/>
        </w:rPr>
        <w:t xml:space="preserve">Se aprobă </w:t>
      </w:r>
      <w:r w:rsidRPr="00C864DA">
        <w:rPr>
          <w:rFonts w:ascii="Times New Roman" w:hAnsi="Times New Roman"/>
          <w:i/>
          <w:iCs/>
          <w:color w:val="222222"/>
          <w:sz w:val="24"/>
          <w:szCs w:val="24"/>
          <w:shd w:val="clear" w:color="auto" w:fill="FFFFFF"/>
        </w:rPr>
        <w:t xml:space="preserve">Raportul de evaluare </w:t>
      </w:r>
      <w:r w:rsidRPr="00C864DA">
        <w:rPr>
          <w:rFonts w:ascii="Times New Roman" w:hAnsi="Times New Roman"/>
          <w:iCs/>
          <w:color w:val="222222"/>
          <w:sz w:val="24"/>
          <w:szCs w:val="24"/>
          <w:shd w:val="clear" w:color="auto" w:fill="FFFFFF"/>
        </w:rPr>
        <w:t xml:space="preserve">și </w:t>
      </w:r>
      <w:r w:rsidRPr="00C864DA">
        <w:rPr>
          <w:rFonts w:ascii="Times New Roman" w:hAnsi="Times New Roman"/>
          <w:i/>
          <w:iCs/>
          <w:color w:val="222222"/>
          <w:sz w:val="24"/>
          <w:szCs w:val="24"/>
          <w:shd w:val="clear" w:color="auto" w:fill="FFFFFF"/>
        </w:rPr>
        <w:t xml:space="preserve">Nota de fundamentare </w:t>
      </w:r>
      <w:r w:rsidRPr="00C864DA">
        <w:rPr>
          <w:rFonts w:ascii="Times New Roman" w:hAnsi="Times New Roman"/>
          <w:iCs/>
          <w:color w:val="222222"/>
          <w:sz w:val="24"/>
          <w:szCs w:val="24"/>
          <w:shd w:val="clear" w:color="auto" w:fill="FFFFFF"/>
        </w:rPr>
        <w:t>d</w:t>
      </w:r>
      <w:r w:rsidRPr="00C864DA">
        <w:rPr>
          <w:rFonts w:ascii="Times New Roman" w:hAnsi="Times New Roman"/>
          <w:color w:val="222222"/>
          <w:sz w:val="24"/>
          <w:szCs w:val="24"/>
          <w:shd w:val="clear" w:color="auto" w:fill="FFFFFF"/>
        </w:rPr>
        <w:t>in cadrul proiectului de investiții "Achiziție imobil pentru dezvoltarea Institutului de Cercetare-Dezvoltare în Genomică”</w:t>
      </w:r>
      <w:r>
        <w:rPr>
          <w:rFonts w:ascii="Times New Roman" w:hAnsi="Times New Roman"/>
          <w:color w:val="222222"/>
          <w:sz w:val="24"/>
          <w:szCs w:val="24"/>
          <w:shd w:val="clear" w:color="auto" w:fill="FFFFFF"/>
        </w:rPr>
        <w:t>, cu includerea modificărilor propuse de catre Presedintele Senatului</w:t>
      </w:r>
      <w:r w:rsidR="004846D7">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la propunerea membrilor Senatului si a Comisiilor Senatului Universitar</w:t>
      </w:r>
      <w:r w:rsidRPr="00C864DA">
        <w:rPr>
          <w:rFonts w:ascii="Times New Roman" w:hAnsi="Times New Roman"/>
          <w:color w:val="222222"/>
          <w:sz w:val="24"/>
          <w:szCs w:val="24"/>
          <w:shd w:val="clear" w:color="auto" w:fill="FFFFFF"/>
        </w:rPr>
        <w:t xml:space="preserve"> (anexele 31-32).</w:t>
      </w:r>
    </w:p>
    <w:p w14:paraId="366AB052" w14:textId="2D93F08D" w:rsidR="00751D1F" w:rsidRDefault="00751D1F" w:rsidP="00751D1F">
      <w:pPr>
        <w:tabs>
          <w:tab w:val="left" w:pos="284"/>
        </w:tabs>
        <w:spacing w:after="0"/>
        <w:jc w:val="both"/>
        <w:rPr>
          <w:rFonts w:ascii="Times New Roman" w:hAnsi="Times New Roman"/>
          <w:sz w:val="24"/>
          <w:szCs w:val="24"/>
        </w:rPr>
      </w:pPr>
      <w:r w:rsidRPr="00C864DA">
        <w:rPr>
          <w:rFonts w:ascii="Times New Roman" w:hAnsi="Times New Roman"/>
          <w:b/>
          <w:sz w:val="24"/>
          <w:szCs w:val="24"/>
        </w:rPr>
        <w:t>Art. 23.</w:t>
      </w:r>
      <w:r w:rsidRPr="00C864DA">
        <w:rPr>
          <w:rFonts w:ascii="Times New Roman" w:hAnsi="Times New Roman"/>
          <w:sz w:val="24"/>
          <w:szCs w:val="24"/>
        </w:rPr>
        <w:t xml:space="preserve"> Se </w:t>
      </w:r>
      <w:r w:rsidR="00A52665">
        <w:rPr>
          <w:rFonts w:ascii="Times New Roman" w:hAnsi="Times New Roman"/>
          <w:sz w:val="24"/>
          <w:szCs w:val="24"/>
        </w:rPr>
        <w:t>aprobă propunerea</w:t>
      </w:r>
      <w:r w:rsidRPr="00C864DA">
        <w:rPr>
          <w:rFonts w:ascii="Times New Roman" w:hAnsi="Times New Roman"/>
          <w:sz w:val="24"/>
          <w:szCs w:val="24"/>
        </w:rPr>
        <w:t xml:space="preserve"> de obținere a statului „</w:t>
      </w:r>
      <w:r w:rsidRPr="00C864DA">
        <w:rPr>
          <w:rFonts w:ascii="Times New Roman" w:hAnsi="Times New Roman"/>
          <w:i/>
          <w:sz w:val="24"/>
          <w:szCs w:val="24"/>
        </w:rPr>
        <w:t>Clinic</w:t>
      </w:r>
      <w:r w:rsidRPr="00C864DA">
        <w:rPr>
          <w:rFonts w:ascii="Times New Roman" w:hAnsi="Times New Roman"/>
          <w:sz w:val="24"/>
          <w:szCs w:val="24"/>
        </w:rPr>
        <w:t xml:space="preserve">” pentru două secții exterioare nou înființate în structura Spitalului Universitar de Urgență București: </w:t>
      </w:r>
      <w:r w:rsidRPr="00C864DA">
        <w:rPr>
          <w:rFonts w:ascii="Times New Roman" w:hAnsi="Times New Roman"/>
          <w:i/>
          <w:sz w:val="24"/>
          <w:szCs w:val="24"/>
        </w:rPr>
        <w:t>Ambulatoriul Stomatologic – SUUB</w:t>
      </w:r>
      <w:r w:rsidRPr="00C864DA">
        <w:rPr>
          <w:rFonts w:ascii="Times New Roman" w:hAnsi="Times New Roman"/>
          <w:sz w:val="24"/>
          <w:szCs w:val="24"/>
        </w:rPr>
        <w:t xml:space="preserve"> și </w:t>
      </w:r>
      <w:r w:rsidRPr="00C864DA">
        <w:rPr>
          <w:rFonts w:ascii="Times New Roman" w:hAnsi="Times New Roman"/>
          <w:i/>
          <w:sz w:val="24"/>
          <w:szCs w:val="24"/>
        </w:rPr>
        <w:t>Ambulatoriul integrat Chitila – SUUB</w:t>
      </w:r>
      <w:r w:rsidRPr="00C864DA">
        <w:rPr>
          <w:rFonts w:ascii="Times New Roman" w:hAnsi="Times New Roman"/>
          <w:sz w:val="24"/>
          <w:szCs w:val="24"/>
        </w:rPr>
        <w:t xml:space="preserve"> (anexa 33).</w:t>
      </w:r>
    </w:p>
    <w:p w14:paraId="35FAFAFA" w14:textId="77777777" w:rsidR="00751D1F" w:rsidRDefault="00751D1F" w:rsidP="00751D1F">
      <w:pPr>
        <w:tabs>
          <w:tab w:val="left" w:pos="284"/>
        </w:tabs>
        <w:spacing w:after="0"/>
        <w:jc w:val="both"/>
        <w:rPr>
          <w:rFonts w:ascii="Times New Roman" w:hAnsi="Times New Roman"/>
          <w:b/>
          <w:sz w:val="24"/>
          <w:szCs w:val="24"/>
        </w:rPr>
      </w:pPr>
    </w:p>
    <w:p w14:paraId="787B23B5" w14:textId="10C43902" w:rsidR="00751D1F" w:rsidRPr="00C864DA" w:rsidRDefault="00751D1F" w:rsidP="00751D1F">
      <w:pPr>
        <w:tabs>
          <w:tab w:val="left" w:pos="284"/>
        </w:tabs>
        <w:spacing w:after="0"/>
        <w:jc w:val="both"/>
        <w:rPr>
          <w:rFonts w:ascii="Times New Roman" w:hAnsi="Times New Roman"/>
          <w:sz w:val="24"/>
          <w:szCs w:val="24"/>
        </w:rPr>
      </w:pPr>
      <w:r w:rsidRPr="00095FC9">
        <w:rPr>
          <w:rFonts w:ascii="Times New Roman" w:hAnsi="Times New Roman"/>
          <w:b/>
          <w:sz w:val="24"/>
          <w:szCs w:val="24"/>
        </w:rPr>
        <w:t>Art. 24.</w:t>
      </w:r>
      <w:r>
        <w:rPr>
          <w:rFonts w:ascii="Times New Roman" w:hAnsi="Times New Roman"/>
          <w:sz w:val="24"/>
          <w:szCs w:val="24"/>
        </w:rPr>
        <w:t xml:space="preserve"> Se aprobă indicatorii rezultați în urma modificărilor efectuate asupra planurilor de învățământ pentru promoția 2023-2029, conform recomandărilor emise de evaluatorii ARACIS în cadrul vizitei de evalu</w:t>
      </w:r>
      <w:r w:rsidR="00D04304">
        <w:rPr>
          <w:rFonts w:ascii="Times New Roman" w:hAnsi="Times New Roman"/>
          <w:sz w:val="24"/>
          <w:szCs w:val="24"/>
        </w:rPr>
        <w:t>are din perioada 07-09.06.2023 (anexa 34).</w:t>
      </w:r>
    </w:p>
    <w:p w14:paraId="7A2FB084" w14:textId="77777777" w:rsidR="000A770F" w:rsidRPr="00C864DA" w:rsidRDefault="000A770F" w:rsidP="00095FC9">
      <w:pPr>
        <w:tabs>
          <w:tab w:val="left" w:pos="284"/>
        </w:tabs>
        <w:jc w:val="both"/>
        <w:rPr>
          <w:rFonts w:ascii="Times New Roman" w:hAnsi="Times New Roman"/>
          <w:b/>
          <w:sz w:val="24"/>
          <w:szCs w:val="24"/>
          <w:lang w:val="en-US"/>
        </w:rPr>
      </w:pPr>
    </w:p>
    <w:p w14:paraId="7EFC3F4F" w14:textId="4F38CFD2" w:rsidR="000A770F" w:rsidRDefault="000A770F" w:rsidP="004D0A07">
      <w:pPr>
        <w:tabs>
          <w:tab w:val="left" w:pos="284"/>
        </w:tabs>
        <w:spacing w:after="0"/>
        <w:jc w:val="both"/>
        <w:rPr>
          <w:rFonts w:ascii="Times New Roman" w:hAnsi="Times New Roman"/>
          <w:b/>
          <w:sz w:val="24"/>
          <w:szCs w:val="24"/>
        </w:rPr>
      </w:pPr>
    </w:p>
    <w:p w14:paraId="518988CC" w14:textId="2451EE53" w:rsidR="00A73BDD" w:rsidRDefault="00A73BDD" w:rsidP="004D0A07">
      <w:pPr>
        <w:tabs>
          <w:tab w:val="left" w:pos="284"/>
        </w:tabs>
        <w:spacing w:after="0"/>
        <w:jc w:val="both"/>
        <w:rPr>
          <w:rFonts w:ascii="Times New Roman" w:hAnsi="Times New Roman"/>
          <w:b/>
          <w:sz w:val="24"/>
          <w:szCs w:val="24"/>
        </w:rPr>
      </w:pPr>
    </w:p>
    <w:p w14:paraId="7630B56C" w14:textId="45ACF72E" w:rsidR="00A73BDD" w:rsidRDefault="00A73BDD" w:rsidP="004D0A07">
      <w:pPr>
        <w:tabs>
          <w:tab w:val="left" w:pos="284"/>
        </w:tabs>
        <w:spacing w:after="0"/>
        <w:jc w:val="both"/>
        <w:rPr>
          <w:rFonts w:ascii="Times New Roman" w:hAnsi="Times New Roman"/>
          <w:b/>
          <w:sz w:val="24"/>
          <w:szCs w:val="24"/>
        </w:rPr>
      </w:pPr>
    </w:p>
    <w:p w14:paraId="17937ECC" w14:textId="77777777" w:rsidR="00A73BDD" w:rsidRDefault="00A73BDD" w:rsidP="004D0A07">
      <w:pPr>
        <w:tabs>
          <w:tab w:val="left" w:pos="284"/>
        </w:tabs>
        <w:spacing w:after="0"/>
        <w:jc w:val="both"/>
        <w:rPr>
          <w:rFonts w:ascii="Times New Roman" w:hAnsi="Times New Roman"/>
          <w:b/>
          <w:sz w:val="24"/>
          <w:szCs w:val="24"/>
        </w:rPr>
      </w:pPr>
    </w:p>
    <w:p w14:paraId="135E0E53" w14:textId="77777777" w:rsidR="00F81832" w:rsidRPr="00DE63C9" w:rsidRDefault="00F81832" w:rsidP="00F81832">
      <w:pPr>
        <w:tabs>
          <w:tab w:val="left" w:pos="284"/>
        </w:tabs>
        <w:spacing w:after="0"/>
        <w:jc w:val="both"/>
        <w:rPr>
          <w:rFonts w:ascii="Times New Roman" w:hAnsi="Times New Roman"/>
          <w:sz w:val="26"/>
          <w:szCs w:val="26"/>
        </w:rPr>
      </w:pPr>
      <w:r w:rsidRPr="00DE63C9">
        <w:rPr>
          <w:rFonts w:ascii="Times New Roman" w:hAnsi="Times New Roman"/>
          <w:sz w:val="26"/>
          <w:szCs w:val="26"/>
        </w:rPr>
        <w:t>Președinte Senat,</w:t>
      </w:r>
    </w:p>
    <w:p w14:paraId="1A583E93" w14:textId="77777777" w:rsidR="00F81832" w:rsidRPr="00DE63C9" w:rsidRDefault="00F81832" w:rsidP="00F81832">
      <w:pPr>
        <w:tabs>
          <w:tab w:val="left" w:pos="284"/>
        </w:tabs>
        <w:spacing w:after="0"/>
        <w:jc w:val="both"/>
        <w:rPr>
          <w:rFonts w:ascii="Times New Roman" w:hAnsi="Times New Roman"/>
          <w:b/>
          <w:sz w:val="26"/>
          <w:szCs w:val="26"/>
        </w:rPr>
      </w:pPr>
      <w:r w:rsidRPr="00DE63C9">
        <w:rPr>
          <w:rFonts w:ascii="Times New Roman" w:hAnsi="Times New Roman"/>
          <w:b/>
          <w:sz w:val="26"/>
          <w:szCs w:val="26"/>
        </w:rPr>
        <w:t>PROF. UNIV. DR. DRAGOȘ VINEREANU</w:t>
      </w:r>
    </w:p>
    <w:p w14:paraId="46655EA0" w14:textId="0E9634E4" w:rsidR="00F81832" w:rsidRDefault="00F81832" w:rsidP="00F81832">
      <w:pPr>
        <w:spacing w:after="0"/>
        <w:rPr>
          <w:rFonts w:ascii="Times New Roman" w:hAnsi="Times New Roman"/>
          <w:noProof/>
          <w:sz w:val="24"/>
          <w:szCs w:val="24"/>
          <w:lang w:val="en-US"/>
        </w:rPr>
      </w:pPr>
    </w:p>
    <w:p w14:paraId="3377D4E3" w14:textId="0AE6D8C3" w:rsidR="00425C5C" w:rsidRPr="00DE63C9" w:rsidRDefault="00425C5C" w:rsidP="00F81832">
      <w:pPr>
        <w:spacing w:after="0"/>
        <w:rPr>
          <w:rFonts w:ascii="Times New Roman" w:hAnsi="Times New Roman"/>
          <w:noProof/>
          <w:sz w:val="24"/>
          <w:szCs w:val="24"/>
          <w:lang w:val="en-US"/>
        </w:rPr>
      </w:pPr>
    </w:p>
    <w:p w14:paraId="39EBF612" w14:textId="19167BC0" w:rsidR="00F81832" w:rsidRPr="005B0B42" w:rsidRDefault="00F81832" w:rsidP="00F81832">
      <w:pPr>
        <w:spacing w:after="0"/>
        <w:rPr>
          <w:rFonts w:ascii="Times New Roman" w:hAnsi="Times New Roman"/>
          <w:b/>
          <w:sz w:val="24"/>
          <w:szCs w:val="24"/>
        </w:rPr>
      </w:pPr>
    </w:p>
    <w:p w14:paraId="2C4BD121" w14:textId="77777777" w:rsidR="00F81832" w:rsidRPr="005B0B42" w:rsidRDefault="00F81832" w:rsidP="00F81832">
      <w:pPr>
        <w:spacing w:after="0"/>
        <w:ind w:left="4320"/>
        <w:jc w:val="both"/>
        <w:rPr>
          <w:rFonts w:ascii="Times New Roman" w:hAnsi="Times New Roman"/>
          <w:b/>
          <w:sz w:val="24"/>
          <w:szCs w:val="24"/>
        </w:rPr>
      </w:pPr>
    </w:p>
    <w:p w14:paraId="73A2A87D" w14:textId="77777777" w:rsidR="00F81832" w:rsidRPr="00DE63C9" w:rsidRDefault="00F81832" w:rsidP="00F81832">
      <w:pPr>
        <w:spacing w:after="0"/>
        <w:ind w:left="4320"/>
        <w:jc w:val="both"/>
        <w:rPr>
          <w:rFonts w:ascii="Times New Roman" w:hAnsi="Times New Roman"/>
          <w:b/>
          <w:sz w:val="26"/>
          <w:szCs w:val="26"/>
        </w:rPr>
      </w:pPr>
      <w:r w:rsidRPr="005B0B42">
        <w:rPr>
          <w:rFonts w:ascii="Times New Roman" w:hAnsi="Times New Roman"/>
          <w:b/>
          <w:sz w:val="24"/>
          <w:szCs w:val="24"/>
        </w:rPr>
        <w:t xml:space="preserve">    </w:t>
      </w:r>
      <w:r w:rsidRPr="005B0B42">
        <w:rPr>
          <w:rFonts w:ascii="Times New Roman" w:hAnsi="Times New Roman"/>
          <w:b/>
          <w:sz w:val="24"/>
          <w:szCs w:val="24"/>
        </w:rPr>
        <w:tab/>
        <w:t xml:space="preserve">       </w:t>
      </w:r>
      <w:r w:rsidRPr="00DE63C9">
        <w:rPr>
          <w:rFonts w:ascii="Times New Roman" w:hAnsi="Times New Roman"/>
          <w:b/>
          <w:sz w:val="26"/>
          <w:szCs w:val="26"/>
        </w:rPr>
        <w:t>Avizat Serviciul Juridic și Contencios,</w:t>
      </w:r>
    </w:p>
    <w:p w14:paraId="4226CAE1" w14:textId="77777777" w:rsidR="00F81832" w:rsidRPr="00DE63C9" w:rsidRDefault="00F81832" w:rsidP="00F81832">
      <w:pPr>
        <w:spacing w:after="0"/>
        <w:jc w:val="both"/>
        <w:rPr>
          <w:rFonts w:ascii="Times New Roman" w:hAnsi="Times New Roman"/>
          <w:sz w:val="26"/>
          <w:szCs w:val="26"/>
        </w:rPr>
      </w:pPr>
      <w:r w:rsidRPr="00DE63C9">
        <w:rPr>
          <w:rFonts w:ascii="Times New Roman" w:hAnsi="Times New Roman"/>
          <w:sz w:val="26"/>
          <w:szCs w:val="26"/>
        </w:rPr>
        <w:t xml:space="preserve">                                                                          </w:t>
      </w:r>
      <w:r w:rsidRPr="00DE63C9">
        <w:rPr>
          <w:rFonts w:ascii="Times New Roman" w:hAnsi="Times New Roman"/>
          <w:sz w:val="26"/>
          <w:szCs w:val="26"/>
        </w:rPr>
        <w:tab/>
        <w:t xml:space="preserve">  Consilier Juridic Raluca-Andreea Stănescu</w:t>
      </w:r>
    </w:p>
    <w:p w14:paraId="13139E76" w14:textId="264B5EDC" w:rsidR="00515F48" w:rsidRDefault="00515F48" w:rsidP="00F81832">
      <w:pPr>
        <w:tabs>
          <w:tab w:val="left" w:pos="284"/>
        </w:tabs>
        <w:spacing w:after="0"/>
        <w:jc w:val="both"/>
        <w:rPr>
          <w:sz w:val="24"/>
          <w:szCs w:val="24"/>
        </w:rPr>
      </w:pPr>
    </w:p>
    <w:p w14:paraId="3482EB40" w14:textId="1D87BB1D" w:rsidR="00B2086A" w:rsidRDefault="00B2086A" w:rsidP="00F81832">
      <w:pPr>
        <w:tabs>
          <w:tab w:val="left" w:pos="284"/>
        </w:tabs>
        <w:spacing w:after="0"/>
        <w:jc w:val="both"/>
        <w:rPr>
          <w:sz w:val="24"/>
          <w:szCs w:val="24"/>
        </w:rPr>
      </w:pPr>
    </w:p>
    <w:p w14:paraId="7B21F83C" w14:textId="613D188C" w:rsidR="00B2086A" w:rsidRDefault="00B2086A" w:rsidP="00F81832">
      <w:pPr>
        <w:tabs>
          <w:tab w:val="left" w:pos="284"/>
        </w:tabs>
        <w:spacing w:after="0"/>
        <w:jc w:val="both"/>
        <w:rPr>
          <w:sz w:val="24"/>
          <w:szCs w:val="24"/>
        </w:rPr>
      </w:pPr>
    </w:p>
    <w:p w14:paraId="7FE38B59" w14:textId="5765C307" w:rsidR="00B2086A" w:rsidRDefault="00B2086A" w:rsidP="00F81832">
      <w:pPr>
        <w:tabs>
          <w:tab w:val="left" w:pos="284"/>
        </w:tabs>
        <w:spacing w:after="0"/>
        <w:jc w:val="both"/>
        <w:rPr>
          <w:sz w:val="24"/>
          <w:szCs w:val="24"/>
        </w:rPr>
      </w:pPr>
    </w:p>
    <w:p w14:paraId="75F7BA62" w14:textId="3BB62F72" w:rsidR="00B2086A" w:rsidRDefault="00B2086A" w:rsidP="00F81832">
      <w:pPr>
        <w:tabs>
          <w:tab w:val="left" w:pos="284"/>
        </w:tabs>
        <w:spacing w:after="0"/>
        <w:jc w:val="both"/>
        <w:rPr>
          <w:sz w:val="24"/>
          <w:szCs w:val="24"/>
        </w:rPr>
      </w:pPr>
    </w:p>
    <w:p w14:paraId="57470D57" w14:textId="5BD7B625" w:rsidR="00B2086A" w:rsidRDefault="00B2086A" w:rsidP="00F81832">
      <w:pPr>
        <w:tabs>
          <w:tab w:val="left" w:pos="284"/>
        </w:tabs>
        <w:spacing w:after="0"/>
        <w:jc w:val="both"/>
        <w:rPr>
          <w:sz w:val="24"/>
          <w:szCs w:val="24"/>
        </w:rPr>
      </w:pPr>
    </w:p>
    <w:p w14:paraId="7D7386B9" w14:textId="54046CE1" w:rsidR="00B2086A" w:rsidRDefault="00B2086A" w:rsidP="00F81832">
      <w:pPr>
        <w:tabs>
          <w:tab w:val="left" w:pos="284"/>
        </w:tabs>
        <w:spacing w:after="0"/>
        <w:jc w:val="both"/>
        <w:rPr>
          <w:sz w:val="24"/>
          <w:szCs w:val="24"/>
        </w:rPr>
      </w:pPr>
    </w:p>
    <w:p w14:paraId="48D1CF60" w14:textId="47BBECAC" w:rsidR="00B2086A" w:rsidRDefault="00B2086A" w:rsidP="00F81832">
      <w:pPr>
        <w:tabs>
          <w:tab w:val="left" w:pos="284"/>
        </w:tabs>
        <w:spacing w:after="0"/>
        <w:jc w:val="both"/>
        <w:rPr>
          <w:sz w:val="24"/>
          <w:szCs w:val="24"/>
        </w:rPr>
      </w:pPr>
    </w:p>
    <w:p w14:paraId="0F737008" w14:textId="5A9DABCF" w:rsidR="009C1BF5" w:rsidRDefault="009C1BF5" w:rsidP="00F81832">
      <w:pPr>
        <w:tabs>
          <w:tab w:val="left" w:pos="284"/>
        </w:tabs>
        <w:spacing w:after="0"/>
        <w:jc w:val="both"/>
        <w:rPr>
          <w:sz w:val="24"/>
          <w:szCs w:val="24"/>
        </w:rPr>
      </w:pPr>
    </w:p>
    <w:p w14:paraId="6DD51A49" w14:textId="235E468D" w:rsidR="009C1BF5" w:rsidRDefault="009C1BF5" w:rsidP="00F81832">
      <w:pPr>
        <w:tabs>
          <w:tab w:val="left" w:pos="284"/>
        </w:tabs>
        <w:spacing w:after="0"/>
        <w:jc w:val="both"/>
        <w:rPr>
          <w:sz w:val="24"/>
          <w:szCs w:val="24"/>
        </w:rPr>
      </w:pPr>
    </w:p>
    <w:p w14:paraId="72C55594" w14:textId="1770FE1D" w:rsidR="009C1BF5" w:rsidRDefault="009C1BF5" w:rsidP="00F81832">
      <w:pPr>
        <w:tabs>
          <w:tab w:val="left" w:pos="284"/>
        </w:tabs>
        <w:spacing w:after="0"/>
        <w:jc w:val="both"/>
        <w:rPr>
          <w:sz w:val="24"/>
          <w:szCs w:val="24"/>
        </w:rPr>
      </w:pPr>
    </w:p>
    <w:p w14:paraId="64D14F03" w14:textId="4CD113EF" w:rsidR="009C1BF5" w:rsidRDefault="009C1BF5" w:rsidP="00F81832">
      <w:pPr>
        <w:tabs>
          <w:tab w:val="left" w:pos="284"/>
        </w:tabs>
        <w:spacing w:after="0"/>
        <w:jc w:val="both"/>
        <w:rPr>
          <w:sz w:val="24"/>
          <w:szCs w:val="24"/>
        </w:rPr>
      </w:pPr>
    </w:p>
    <w:p w14:paraId="0BF69C9B" w14:textId="0EE2A58D" w:rsidR="009C1BF5" w:rsidRDefault="009C1BF5" w:rsidP="00F81832">
      <w:pPr>
        <w:tabs>
          <w:tab w:val="left" w:pos="284"/>
        </w:tabs>
        <w:spacing w:after="0"/>
        <w:jc w:val="both"/>
        <w:rPr>
          <w:sz w:val="24"/>
          <w:szCs w:val="24"/>
        </w:rPr>
      </w:pPr>
    </w:p>
    <w:p w14:paraId="27F5D164" w14:textId="77777777" w:rsidR="009C1BF5" w:rsidRDefault="009C1BF5" w:rsidP="00F81832">
      <w:pPr>
        <w:tabs>
          <w:tab w:val="left" w:pos="284"/>
        </w:tabs>
        <w:spacing w:after="0"/>
        <w:jc w:val="both"/>
        <w:rPr>
          <w:sz w:val="24"/>
          <w:szCs w:val="24"/>
        </w:rPr>
      </w:pPr>
    </w:p>
    <w:p w14:paraId="035B2775" w14:textId="5B05645B" w:rsidR="00B2086A" w:rsidRDefault="00B2086A" w:rsidP="00F81832">
      <w:pPr>
        <w:tabs>
          <w:tab w:val="left" w:pos="284"/>
        </w:tabs>
        <w:spacing w:after="0"/>
        <w:jc w:val="both"/>
        <w:rPr>
          <w:sz w:val="24"/>
          <w:szCs w:val="24"/>
        </w:rPr>
      </w:pPr>
    </w:p>
    <w:p w14:paraId="72BE3CC6" w14:textId="19D49772" w:rsidR="00B2086A" w:rsidRPr="0056313B" w:rsidRDefault="00B2086A" w:rsidP="00B2086A">
      <w:pPr>
        <w:ind w:right="170"/>
        <w:jc w:val="both"/>
        <w:rPr>
          <w:rFonts w:ascii="Times New Roman" w:hAnsi="Times New Roman"/>
          <w:sz w:val="26"/>
          <w:szCs w:val="26"/>
        </w:rPr>
      </w:pPr>
      <w:r>
        <w:rPr>
          <w:rFonts w:ascii="Times New Roman" w:hAnsi="Times New Roman"/>
          <w:sz w:val="26"/>
          <w:szCs w:val="26"/>
        </w:rPr>
        <w:t>*Erată: Art. 19</w:t>
      </w:r>
      <w:r>
        <w:rPr>
          <w:rFonts w:ascii="Times New Roman" w:hAnsi="Times New Roman"/>
          <w:sz w:val="26"/>
          <w:szCs w:val="26"/>
        </w:rPr>
        <w:t xml:space="preserve"> se modifică după cum urmeaza: </w:t>
      </w:r>
      <w:r>
        <w:rPr>
          <w:rFonts w:ascii="Times New Roman" w:hAnsi="Times New Roman"/>
          <w:sz w:val="26"/>
          <w:szCs w:val="26"/>
          <w:lang w:val="en-US"/>
        </w:rPr>
        <w:t>“</w:t>
      </w:r>
      <w:r w:rsidRPr="0056313B">
        <w:rPr>
          <w:rFonts w:ascii="Times New Roman" w:hAnsi="Times New Roman"/>
          <w:sz w:val="26"/>
          <w:szCs w:val="26"/>
        </w:rPr>
        <w:t xml:space="preserve">Se aprobă </w:t>
      </w:r>
      <w:r w:rsidRPr="0056313B">
        <w:rPr>
          <w:rFonts w:ascii="Times New Roman" w:hAnsi="Times New Roman"/>
          <w:color w:val="000000"/>
          <w:sz w:val="26"/>
          <w:szCs w:val="26"/>
        </w:rPr>
        <w:t>solicitarea de atribuire a statutului de „</w:t>
      </w:r>
      <w:r w:rsidRPr="00773C2C">
        <w:rPr>
          <w:rFonts w:ascii="Times New Roman" w:hAnsi="Times New Roman"/>
          <w:i/>
          <w:color w:val="000000"/>
          <w:sz w:val="26"/>
          <w:szCs w:val="26"/>
        </w:rPr>
        <w:t>Clinic</w:t>
      </w:r>
      <w:r w:rsidRPr="0056313B">
        <w:rPr>
          <w:rFonts w:ascii="Times New Roman" w:hAnsi="Times New Roman"/>
          <w:color w:val="000000"/>
          <w:sz w:val="26"/>
          <w:szCs w:val="26"/>
        </w:rPr>
        <w:t xml:space="preserve">„ pentru </w:t>
      </w:r>
      <w:r w:rsidRPr="00773C2C">
        <w:rPr>
          <w:rFonts w:ascii="Times New Roman" w:hAnsi="Times New Roman"/>
          <w:i/>
          <w:color w:val="000000"/>
          <w:sz w:val="26"/>
          <w:szCs w:val="26"/>
        </w:rPr>
        <w:t>S</w:t>
      </w:r>
      <w:r>
        <w:rPr>
          <w:rFonts w:ascii="Times New Roman" w:hAnsi="Times New Roman"/>
          <w:i/>
          <w:color w:val="000000"/>
          <w:sz w:val="26"/>
          <w:szCs w:val="26"/>
        </w:rPr>
        <w:t xml:space="preserve">ecția Neurochirurgie </w:t>
      </w:r>
      <w:r w:rsidRPr="00FB6939">
        <w:rPr>
          <w:rFonts w:ascii="Times New Roman" w:hAnsi="Times New Roman"/>
          <w:i/>
          <w:color w:val="000000"/>
          <w:sz w:val="26"/>
          <w:szCs w:val="26"/>
        </w:rPr>
        <w:t>V</w:t>
      </w:r>
      <w:r>
        <w:rPr>
          <w:rFonts w:ascii="Times New Roman" w:hAnsi="Times New Roman"/>
          <w:color w:val="000000"/>
          <w:sz w:val="26"/>
          <w:szCs w:val="26"/>
        </w:rPr>
        <w:t xml:space="preserve"> </w:t>
      </w:r>
      <w:r w:rsidRPr="0056313B">
        <w:rPr>
          <w:rFonts w:ascii="Times New Roman" w:hAnsi="Times New Roman"/>
          <w:color w:val="000000"/>
          <w:sz w:val="26"/>
          <w:szCs w:val="26"/>
        </w:rPr>
        <w:t xml:space="preserve">din cadrul </w:t>
      </w:r>
      <w:r w:rsidRPr="00773C2C">
        <w:rPr>
          <w:rFonts w:ascii="Times New Roman" w:hAnsi="Times New Roman"/>
          <w:i/>
          <w:color w:val="000000"/>
          <w:sz w:val="26"/>
          <w:szCs w:val="26"/>
        </w:rPr>
        <w:t>Spitalului Clinic de Urgență „Bagdasar-Arseni” București</w:t>
      </w:r>
      <w:r w:rsidRPr="0056313B">
        <w:rPr>
          <w:rFonts w:ascii="Times New Roman" w:hAnsi="Times New Roman"/>
          <w:color w:val="000000"/>
          <w:sz w:val="26"/>
          <w:szCs w:val="26"/>
        </w:rPr>
        <w:t xml:space="preserve"> (Anexa </w:t>
      </w:r>
      <w:r>
        <w:rPr>
          <w:rFonts w:ascii="Times New Roman" w:hAnsi="Times New Roman"/>
          <w:color w:val="000000"/>
          <w:sz w:val="26"/>
          <w:szCs w:val="26"/>
        </w:rPr>
        <w:t>28</w:t>
      </w:r>
      <w:r w:rsidRPr="0056313B">
        <w:rPr>
          <w:rFonts w:ascii="Times New Roman" w:hAnsi="Times New Roman"/>
          <w:color w:val="000000"/>
          <w:sz w:val="26"/>
          <w:szCs w:val="26"/>
        </w:rPr>
        <w:t>).</w:t>
      </w:r>
      <w:r>
        <w:rPr>
          <w:rFonts w:ascii="Times New Roman" w:hAnsi="Times New Roman"/>
          <w:color w:val="000000"/>
          <w:sz w:val="26"/>
          <w:szCs w:val="26"/>
        </w:rPr>
        <w:t>”</w:t>
      </w:r>
    </w:p>
    <w:p w14:paraId="78E7E161" w14:textId="77777777" w:rsidR="00B2086A" w:rsidRPr="00DA7086" w:rsidRDefault="00B2086A" w:rsidP="00F81832">
      <w:pPr>
        <w:tabs>
          <w:tab w:val="left" w:pos="284"/>
        </w:tabs>
        <w:spacing w:after="0"/>
        <w:jc w:val="both"/>
        <w:rPr>
          <w:sz w:val="24"/>
          <w:szCs w:val="24"/>
        </w:rPr>
      </w:pPr>
    </w:p>
    <w:sectPr w:rsidR="00B2086A" w:rsidRPr="00DA7086" w:rsidSect="00890987">
      <w:headerReference w:type="default" r:id="rId7"/>
      <w:footerReference w:type="default" r:id="rId8"/>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C7BF" w14:textId="77777777" w:rsidR="009C4A2E" w:rsidRDefault="009C4A2E" w:rsidP="008B239C">
      <w:pPr>
        <w:spacing w:after="0" w:line="240" w:lineRule="auto"/>
      </w:pPr>
      <w:r>
        <w:separator/>
      </w:r>
    </w:p>
  </w:endnote>
  <w:endnote w:type="continuationSeparator" w:id="0">
    <w:p w14:paraId="02E19AD0" w14:textId="77777777" w:rsidR="009C4A2E" w:rsidRDefault="009C4A2E"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6FB5" w14:textId="77777777" w:rsidR="009C4A2E" w:rsidRPr="00906B15" w:rsidRDefault="009C4A2E"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F4C41CD" w14:textId="77777777" w:rsidR="009C4A2E" w:rsidRPr="00906B15" w:rsidRDefault="009C4A2E"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1062" w14:textId="77777777" w:rsidR="009C4A2E" w:rsidRDefault="009C4A2E" w:rsidP="008B239C">
      <w:pPr>
        <w:spacing w:after="0" w:line="240" w:lineRule="auto"/>
      </w:pPr>
      <w:r>
        <w:separator/>
      </w:r>
    </w:p>
  </w:footnote>
  <w:footnote w:type="continuationSeparator" w:id="0">
    <w:p w14:paraId="5C1A69C0" w14:textId="77777777" w:rsidR="009C4A2E" w:rsidRDefault="009C4A2E"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0C89" w14:textId="77777777" w:rsidR="009C4A2E" w:rsidRDefault="009C4A2E"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64DC5D5E" wp14:editId="74F6D9A8">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03DDA6C2" w14:textId="77777777" w:rsidR="009C4A2E" w:rsidRPr="00D52814" w:rsidRDefault="009C4A2E"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1D6514C"/>
    <w:multiLevelType w:val="hybridMultilevel"/>
    <w:tmpl w:val="EB92DE3C"/>
    <w:lvl w:ilvl="0" w:tplc="0660D35C">
      <w:start w:val="26"/>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6"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0"/>
  </w:num>
  <w:num w:numId="6">
    <w:abstractNumId w:val="5"/>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0D0B"/>
    <w:rsid w:val="00001114"/>
    <w:rsid w:val="00001DCB"/>
    <w:rsid w:val="00002795"/>
    <w:rsid w:val="00003EA9"/>
    <w:rsid w:val="00006333"/>
    <w:rsid w:val="00020687"/>
    <w:rsid w:val="00020AE0"/>
    <w:rsid w:val="0002635F"/>
    <w:rsid w:val="000263AC"/>
    <w:rsid w:val="0002661D"/>
    <w:rsid w:val="00030FC9"/>
    <w:rsid w:val="00031393"/>
    <w:rsid w:val="00032C35"/>
    <w:rsid w:val="000352B4"/>
    <w:rsid w:val="00036C80"/>
    <w:rsid w:val="000371CE"/>
    <w:rsid w:val="000421B7"/>
    <w:rsid w:val="00046973"/>
    <w:rsid w:val="00047EB0"/>
    <w:rsid w:val="00050709"/>
    <w:rsid w:val="00050BB6"/>
    <w:rsid w:val="000524E8"/>
    <w:rsid w:val="000526E5"/>
    <w:rsid w:val="00056DA8"/>
    <w:rsid w:val="00057450"/>
    <w:rsid w:val="00060B62"/>
    <w:rsid w:val="00061BA5"/>
    <w:rsid w:val="00063069"/>
    <w:rsid w:val="00065E7E"/>
    <w:rsid w:val="0007080F"/>
    <w:rsid w:val="000751E5"/>
    <w:rsid w:val="00077FC5"/>
    <w:rsid w:val="00080761"/>
    <w:rsid w:val="00082CD5"/>
    <w:rsid w:val="000859AB"/>
    <w:rsid w:val="00085C37"/>
    <w:rsid w:val="00095364"/>
    <w:rsid w:val="00095FC9"/>
    <w:rsid w:val="000A06EA"/>
    <w:rsid w:val="000A09B5"/>
    <w:rsid w:val="000A0AFC"/>
    <w:rsid w:val="000A4C2C"/>
    <w:rsid w:val="000A770F"/>
    <w:rsid w:val="000A7AE5"/>
    <w:rsid w:val="000B05B3"/>
    <w:rsid w:val="000B15E5"/>
    <w:rsid w:val="000B35F2"/>
    <w:rsid w:val="000B3622"/>
    <w:rsid w:val="000B443A"/>
    <w:rsid w:val="000B609A"/>
    <w:rsid w:val="000C3E49"/>
    <w:rsid w:val="000C6195"/>
    <w:rsid w:val="000C7AB1"/>
    <w:rsid w:val="000D0653"/>
    <w:rsid w:val="000D31AC"/>
    <w:rsid w:val="000D4F81"/>
    <w:rsid w:val="000D52ED"/>
    <w:rsid w:val="000E0900"/>
    <w:rsid w:val="000E6298"/>
    <w:rsid w:val="000F0566"/>
    <w:rsid w:val="000F14B5"/>
    <w:rsid w:val="000F1E19"/>
    <w:rsid w:val="000F58E8"/>
    <w:rsid w:val="000F66C9"/>
    <w:rsid w:val="0010054F"/>
    <w:rsid w:val="00100C0B"/>
    <w:rsid w:val="001045F9"/>
    <w:rsid w:val="001056F1"/>
    <w:rsid w:val="00110A0C"/>
    <w:rsid w:val="00113399"/>
    <w:rsid w:val="00113767"/>
    <w:rsid w:val="00113E4F"/>
    <w:rsid w:val="00114E8F"/>
    <w:rsid w:val="0012082D"/>
    <w:rsid w:val="001237BF"/>
    <w:rsid w:val="00125C60"/>
    <w:rsid w:val="00135E97"/>
    <w:rsid w:val="001376DB"/>
    <w:rsid w:val="00141246"/>
    <w:rsid w:val="00141E78"/>
    <w:rsid w:val="00145FE8"/>
    <w:rsid w:val="00146F0C"/>
    <w:rsid w:val="0015060D"/>
    <w:rsid w:val="0015182F"/>
    <w:rsid w:val="001525EC"/>
    <w:rsid w:val="00154E6B"/>
    <w:rsid w:val="00155048"/>
    <w:rsid w:val="00157134"/>
    <w:rsid w:val="001577FF"/>
    <w:rsid w:val="00161824"/>
    <w:rsid w:val="00162449"/>
    <w:rsid w:val="0016735E"/>
    <w:rsid w:val="00170F65"/>
    <w:rsid w:val="001710F0"/>
    <w:rsid w:val="00172F61"/>
    <w:rsid w:val="00173D4B"/>
    <w:rsid w:val="00176655"/>
    <w:rsid w:val="0017718E"/>
    <w:rsid w:val="0018011F"/>
    <w:rsid w:val="00181E9E"/>
    <w:rsid w:val="00183592"/>
    <w:rsid w:val="00186F23"/>
    <w:rsid w:val="00187748"/>
    <w:rsid w:val="00187A55"/>
    <w:rsid w:val="001929BD"/>
    <w:rsid w:val="001A038C"/>
    <w:rsid w:val="001A3011"/>
    <w:rsid w:val="001A339C"/>
    <w:rsid w:val="001A52D1"/>
    <w:rsid w:val="001A6850"/>
    <w:rsid w:val="001B1B2F"/>
    <w:rsid w:val="001B1BEF"/>
    <w:rsid w:val="001B410A"/>
    <w:rsid w:val="001B6DBD"/>
    <w:rsid w:val="001C30B7"/>
    <w:rsid w:val="001C3412"/>
    <w:rsid w:val="001C47D2"/>
    <w:rsid w:val="001C4B59"/>
    <w:rsid w:val="001C4F23"/>
    <w:rsid w:val="001C7479"/>
    <w:rsid w:val="001D0F8C"/>
    <w:rsid w:val="001D3C87"/>
    <w:rsid w:val="001D5B43"/>
    <w:rsid w:val="001E400C"/>
    <w:rsid w:val="001E5DA7"/>
    <w:rsid w:val="001E7D31"/>
    <w:rsid w:val="001F0823"/>
    <w:rsid w:val="001F0B08"/>
    <w:rsid w:val="001F153F"/>
    <w:rsid w:val="001F4CDB"/>
    <w:rsid w:val="001F5FCB"/>
    <w:rsid w:val="001F6B27"/>
    <w:rsid w:val="002031C0"/>
    <w:rsid w:val="00205D37"/>
    <w:rsid w:val="0020614D"/>
    <w:rsid w:val="00212DB8"/>
    <w:rsid w:val="00214527"/>
    <w:rsid w:val="0021653F"/>
    <w:rsid w:val="002168B2"/>
    <w:rsid w:val="0022504F"/>
    <w:rsid w:val="002261EF"/>
    <w:rsid w:val="00226A7C"/>
    <w:rsid w:val="00236513"/>
    <w:rsid w:val="00236A38"/>
    <w:rsid w:val="00237D24"/>
    <w:rsid w:val="00242870"/>
    <w:rsid w:val="00243F5A"/>
    <w:rsid w:val="00246185"/>
    <w:rsid w:val="00246308"/>
    <w:rsid w:val="002548AC"/>
    <w:rsid w:val="002549E7"/>
    <w:rsid w:val="00254CDE"/>
    <w:rsid w:val="0025561D"/>
    <w:rsid w:val="002571EB"/>
    <w:rsid w:val="00257831"/>
    <w:rsid w:val="0026517B"/>
    <w:rsid w:val="00266825"/>
    <w:rsid w:val="00266E8F"/>
    <w:rsid w:val="00267E94"/>
    <w:rsid w:val="00270929"/>
    <w:rsid w:val="00270AB4"/>
    <w:rsid w:val="00272395"/>
    <w:rsid w:val="00274B6F"/>
    <w:rsid w:val="00282CB8"/>
    <w:rsid w:val="0028359E"/>
    <w:rsid w:val="00283616"/>
    <w:rsid w:val="002838D0"/>
    <w:rsid w:val="00285D3E"/>
    <w:rsid w:val="00286375"/>
    <w:rsid w:val="00286756"/>
    <w:rsid w:val="0028680D"/>
    <w:rsid w:val="00291499"/>
    <w:rsid w:val="00292CC1"/>
    <w:rsid w:val="002941C9"/>
    <w:rsid w:val="00294665"/>
    <w:rsid w:val="0029641E"/>
    <w:rsid w:val="00296D20"/>
    <w:rsid w:val="002A2F6D"/>
    <w:rsid w:val="002A4FFB"/>
    <w:rsid w:val="002B0839"/>
    <w:rsid w:val="002B1B1C"/>
    <w:rsid w:val="002B278A"/>
    <w:rsid w:val="002B33BE"/>
    <w:rsid w:val="002B48AA"/>
    <w:rsid w:val="002B5950"/>
    <w:rsid w:val="002B6BC7"/>
    <w:rsid w:val="002B75F7"/>
    <w:rsid w:val="002C0B2B"/>
    <w:rsid w:val="002C145C"/>
    <w:rsid w:val="002C18CC"/>
    <w:rsid w:val="002C2928"/>
    <w:rsid w:val="002D1A5D"/>
    <w:rsid w:val="002D300F"/>
    <w:rsid w:val="002D30C3"/>
    <w:rsid w:val="002D3446"/>
    <w:rsid w:val="002D3721"/>
    <w:rsid w:val="002D61C0"/>
    <w:rsid w:val="002E18F0"/>
    <w:rsid w:val="002E3BAC"/>
    <w:rsid w:val="002E3DBC"/>
    <w:rsid w:val="002E78EC"/>
    <w:rsid w:val="002F2772"/>
    <w:rsid w:val="002F27D5"/>
    <w:rsid w:val="002F4437"/>
    <w:rsid w:val="002F4C2E"/>
    <w:rsid w:val="002F4E28"/>
    <w:rsid w:val="002F5C63"/>
    <w:rsid w:val="002F639B"/>
    <w:rsid w:val="002F71B9"/>
    <w:rsid w:val="0030274C"/>
    <w:rsid w:val="003035FB"/>
    <w:rsid w:val="003046F8"/>
    <w:rsid w:val="003055C7"/>
    <w:rsid w:val="00307D55"/>
    <w:rsid w:val="0031463E"/>
    <w:rsid w:val="00314D2C"/>
    <w:rsid w:val="00321465"/>
    <w:rsid w:val="0032238E"/>
    <w:rsid w:val="0032255E"/>
    <w:rsid w:val="003233D1"/>
    <w:rsid w:val="0032431C"/>
    <w:rsid w:val="00330F95"/>
    <w:rsid w:val="00331CE4"/>
    <w:rsid w:val="003320DB"/>
    <w:rsid w:val="003362DD"/>
    <w:rsid w:val="003367BC"/>
    <w:rsid w:val="00337526"/>
    <w:rsid w:val="00337F89"/>
    <w:rsid w:val="00340322"/>
    <w:rsid w:val="00340883"/>
    <w:rsid w:val="00341178"/>
    <w:rsid w:val="003417A6"/>
    <w:rsid w:val="00343790"/>
    <w:rsid w:val="003469B1"/>
    <w:rsid w:val="00351290"/>
    <w:rsid w:val="0035202D"/>
    <w:rsid w:val="00354BF1"/>
    <w:rsid w:val="00355257"/>
    <w:rsid w:val="00356724"/>
    <w:rsid w:val="00360961"/>
    <w:rsid w:val="00360DB7"/>
    <w:rsid w:val="00361045"/>
    <w:rsid w:val="00361596"/>
    <w:rsid w:val="0036160B"/>
    <w:rsid w:val="00367B6A"/>
    <w:rsid w:val="00371422"/>
    <w:rsid w:val="0037205E"/>
    <w:rsid w:val="0037247D"/>
    <w:rsid w:val="00373E64"/>
    <w:rsid w:val="00374468"/>
    <w:rsid w:val="003745C4"/>
    <w:rsid w:val="00374A55"/>
    <w:rsid w:val="0037730C"/>
    <w:rsid w:val="003779BD"/>
    <w:rsid w:val="00380CD3"/>
    <w:rsid w:val="00385082"/>
    <w:rsid w:val="003861AF"/>
    <w:rsid w:val="00387F0D"/>
    <w:rsid w:val="00390693"/>
    <w:rsid w:val="00391EBE"/>
    <w:rsid w:val="003A2085"/>
    <w:rsid w:val="003B0E95"/>
    <w:rsid w:val="003B48E8"/>
    <w:rsid w:val="003B7BD0"/>
    <w:rsid w:val="003C089E"/>
    <w:rsid w:val="003C263C"/>
    <w:rsid w:val="003C2BDC"/>
    <w:rsid w:val="003C4124"/>
    <w:rsid w:val="003C64C8"/>
    <w:rsid w:val="003C6A27"/>
    <w:rsid w:val="003C7FFC"/>
    <w:rsid w:val="003D0F15"/>
    <w:rsid w:val="003D2360"/>
    <w:rsid w:val="003D25D3"/>
    <w:rsid w:val="003D29F7"/>
    <w:rsid w:val="003D3718"/>
    <w:rsid w:val="003D4292"/>
    <w:rsid w:val="003D6007"/>
    <w:rsid w:val="003D632F"/>
    <w:rsid w:val="003E189A"/>
    <w:rsid w:val="003E2601"/>
    <w:rsid w:val="003E329B"/>
    <w:rsid w:val="003E46AB"/>
    <w:rsid w:val="003E69E5"/>
    <w:rsid w:val="003F0E87"/>
    <w:rsid w:val="003F26AF"/>
    <w:rsid w:val="003F4888"/>
    <w:rsid w:val="003F5347"/>
    <w:rsid w:val="003F5728"/>
    <w:rsid w:val="003F6948"/>
    <w:rsid w:val="003F6DF5"/>
    <w:rsid w:val="003F72E6"/>
    <w:rsid w:val="004015A2"/>
    <w:rsid w:val="0040176B"/>
    <w:rsid w:val="00407824"/>
    <w:rsid w:val="00411FFA"/>
    <w:rsid w:val="00413822"/>
    <w:rsid w:val="00413EE0"/>
    <w:rsid w:val="004146F6"/>
    <w:rsid w:val="00415E42"/>
    <w:rsid w:val="00416C6C"/>
    <w:rsid w:val="004176B9"/>
    <w:rsid w:val="00417C1C"/>
    <w:rsid w:val="00420D17"/>
    <w:rsid w:val="004223F7"/>
    <w:rsid w:val="0042262E"/>
    <w:rsid w:val="004237D2"/>
    <w:rsid w:val="00423D2C"/>
    <w:rsid w:val="00425C5C"/>
    <w:rsid w:val="00425D7A"/>
    <w:rsid w:val="00430BD0"/>
    <w:rsid w:val="00431909"/>
    <w:rsid w:val="00435171"/>
    <w:rsid w:val="00435E3A"/>
    <w:rsid w:val="0044008C"/>
    <w:rsid w:val="004408E5"/>
    <w:rsid w:val="00440F70"/>
    <w:rsid w:val="00442B8C"/>
    <w:rsid w:val="004430DA"/>
    <w:rsid w:val="00443AAB"/>
    <w:rsid w:val="00444369"/>
    <w:rsid w:val="00445F35"/>
    <w:rsid w:val="004516C2"/>
    <w:rsid w:val="00452868"/>
    <w:rsid w:val="00453FA9"/>
    <w:rsid w:val="00461867"/>
    <w:rsid w:val="0046228F"/>
    <w:rsid w:val="0046444E"/>
    <w:rsid w:val="00464BEC"/>
    <w:rsid w:val="00464C79"/>
    <w:rsid w:val="00467052"/>
    <w:rsid w:val="00473700"/>
    <w:rsid w:val="00481ABF"/>
    <w:rsid w:val="00482560"/>
    <w:rsid w:val="00483BB4"/>
    <w:rsid w:val="004846D7"/>
    <w:rsid w:val="00485D08"/>
    <w:rsid w:val="00486E81"/>
    <w:rsid w:val="00487288"/>
    <w:rsid w:val="00487ED5"/>
    <w:rsid w:val="00492B93"/>
    <w:rsid w:val="0049487C"/>
    <w:rsid w:val="0049767B"/>
    <w:rsid w:val="004A3556"/>
    <w:rsid w:val="004A3BB8"/>
    <w:rsid w:val="004A4DBB"/>
    <w:rsid w:val="004A5F48"/>
    <w:rsid w:val="004A7DF5"/>
    <w:rsid w:val="004B2061"/>
    <w:rsid w:val="004B3399"/>
    <w:rsid w:val="004B4102"/>
    <w:rsid w:val="004B4979"/>
    <w:rsid w:val="004B5F7D"/>
    <w:rsid w:val="004B7C4B"/>
    <w:rsid w:val="004C0A32"/>
    <w:rsid w:val="004C1126"/>
    <w:rsid w:val="004C1467"/>
    <w:rsid w:val="004C1E18"/>
    <w:rsid w:val="004C23A4"/>
    <w:rsid w:val="004C2E82"/>
    <w:rsid w:val="004C425B"/>
    <w:rsid w:val="004D0A07"/>
    <w:rsid w:val="004D223F"/>
    <w:rsid w:val="004D22E4"/>
    <w:rsid w:val="004D2FDD"/>
    <w:rsid w:val="004D34F3"/>
    <w:rsid w:val="004D488D"/>
    <w:rsid w:val="004D5081"/>
    <w:rsid w:val="004D565E"/>
    <w:rsid w:val="004D663D"/>
    <w:rsid w:val="004D6BF4"/>
    <w:rsid w:val="004D7EED"/>
    <w:rsid w:val="004D7EFF"/>
    <w:rsid w:val="004E0BA0"/>
    <w:rsid w:val="004E0EE9"/>
    <w:rsid w:val="004E23FB"/>
    <w:rsid w:val="004E304D"/>
    <w:rsid w:val="004E530A"/>
    <w:rsid w:val="004E53FC"/>
    <w:rsid w:val="004E625C"/>
    <w:rsid w:val="004E6991"/>
    <w:rsid w:val="004E70BF"/>
    <w:rsid w:val="004E764B"/>
    <w:rsid w:val="004F1DD6"/>
    <w:rsid w:val="004F5036"/>
    <w:rsid w:val="004F61B7"/>
    <w:rsid w:val="004F6F96"/>
    <w:rsid w:val="004F7590"/>
    <w:rsid w:val="00500B6A"/>
    <w:rsid w:val="00504E35"/>
    <w:rsid w:val="005056A4"/>
    <w:rsid w:val="0051073B"/>
    <w:rsid w:val="00510CC6"/>
    <w:rsid w:val="0051105F"/>
    <w:rsid w:val="00511672"/>
    <w:rsid w:val="005119BA"/>
    <w:rsid w:val="00515781"/>
    <w:rsid w:val="00515F48"/>
    <w:rsid w:val="00516220"/>
    <w:rsid w:val="005174C6"/>
    <w:rsid w:val="00517E0B"/>
    <w:rsid w:val="00520FC5"/>
    <w:rsid w:val="00522A3C"/>
    <w:rsid w:val="0052382B"/>
    <w:rsid w:val="0052398E"/>
    <w:rsid w:val="0052458E"/>
    <w:rsid w:val="00524DE4"/>
    <w:rsid w:val="00527148"/>
    <w:rsid w:val="00530EA8"/>
    <w:rsid w:val="005313FE"/>
    <w:rsid w:val="00533B97"/>
    <w:rsid w:val="00535168"/>
    <w:rsid w:val="00540674"/>
    <w:rsid w:val="005421BE"/>
    <w:rsid w:val="00542718"/>
    <w:rsid w:val="00545972"/>
    <w:rsid w:val="0054655C"/>
    <w:rsid w:val="00546A39"/>
    <w:rsid w:val="00546AF0"/>
    <w:rsid w:val="00547F60"/>
    <w:rsid w:val="0055011F"/>
    <w:rsid w:val="00550238"/>
    <w:rsid w:val="00550EC3"/>
    <w:rsid w:val="00551854"/>
    <w:rsid w:val="005519F6"/>
    <w:rsid w:val="00551E5A"/>
    <w:rsid w:val="00554742"/>
    <w:rsid w:val="00557B95"/>
    <w:rsid w:val="00560724"/>
    <w:rsid w:val="00560E2F"/>
    <w:rsid w:val="005664B1"/>
    <w:rsid w:val="00566A5D"/>
    <w:rsid w:val="0056753F"/>
    <w:rsid w:val="00567D2D"/>
    <w:rsid w:val="00570D43"/>
    <w:rsid w:val="00571741"/>
    <w:rsid w:val="00573C7E"/>
    <w:rsid w:val="00574576"/>
    <w:rsid w:val="00574CE5"/>
    <w:rsid w:val="00577AB6"/>
    <w:rsid w:val="005821C1"/>
    <w:rsid w:val="005827AA"/>
    <w:rsid w:val="00583A58"/>
    <w:rsid w:val="00586334"/>
    <w:rsid w:val="0059002F"/>
    <w:rsid w:val="00590525"/>
    <w:rsid w:val="00591F57"/>
    <w:rsid w:val="00595C7B"/>
    <w:rsid w:val="00596044"/>
    <w:rsid w:val="00596738"/>
    <w:rsid w:val="00597889"/>
    <w:rsid w:val="005A1976"/>
    <w:rsid w:val="005A4FD6"/>
    <w:rsid w:val="005B354A"/>
    <w:rsid w:val="005B52F8"/>
    <w:rsid w:val="005B7DB7"/>
    <w:rsid w:val="005C18C6"/>
    <w:rsid w:val="005C4ECC"/>
    <w:rsid w:val="005C5FA1"/>
    <w:rsid w:val="005C66FC"/>
    <w:rsid w:val="005C7FBA"/>
    <w:rsid w:val="005D087C"/>
    <w:rsid w:val="005D18A3"/>
    <w:rsid w:val="005D29DB"/>
    <w:rsid w:val="005D2A0C"/>
    <w:rsid w:val="005D301B"/>
    <w:rsid w:val="005D3B29"/>
    <w:rsid w:val="005D4879"/>
    <w:rsid w:val="005D6647"/>
    <w:rsid w:val="005D6A3C"/>
    <w:rsid w:val="005E057A"/>
    <w:rsid w:val="005E2571"/>
    <w:rsid w:val="005E78AD"/>
    <w:rsid w:val="005F2EE0"/>
    <w:rsid w:val="005F3006"/>
    <w:rsid w:val="006006AF"/>
    <w:rsid w:val="00602880"/>
    <w:rsid w:val="00605192"/>
    <w:rsid w:val="00605843"/>
    <w:rsid w:val="00610AC1"/>
    <w:rsid w:val="006117DB"/>
    <w:rsid w:val="006117F3"/>
    <w:rsid w:val="006137BD"/>
    <w:rsid w:val="0061495B"/>
    <w:rsid w:val="00615E5D"/>
    <w:rsid w:val="00617E2C"/>
    <w:rsid w:val="00624216"/>
    <w:rsid w:val="00624F44"/>
    <w:rsid w:val="00625511"/>
    <w:rsid w:val="00634281"/>
    <w:rsid w:val="0063586D"/>
    <w:rsid w:val="0063724E"/>
    <w:rsid w:val="00637390"/>
    <w:rsid w:val="0063790B"/>
    <w:rsid w:val="00637A86"/>
    <w:rsid w:val="00641DCE"/>
    <w:rsid w:val="00641E2F"/>
    <w:rsid w:val="00645A63"/>
    <w:rsid w:val="00651143"/>
    <w:rsid w:val="0065141E"/>
    <w:rsid w:val="00655527"/>
    <w:rsid w:val="00657636"/>
    <w:rsid w:val="006600BE"/>
    <w:rsid w:val="00662E30"/>
    <w:rsid w:val="00663774"/>
    <w:rsid w:val="0066480B"/>
    <w:rsid w:val="006651B9"/>
    <w:rsid w:val="00665A88"/>
    <w:rsid w:val="006666E8"/>
    <w:rsid w:val="00670206"/>
    <w:rsid w:val="00670404"/>
    <w:rsid w:val="006738C1"/>
    <w:rsid w:val="00673D9D"/>
    <w:rsid w:val="00673EAF"/>
    <w:rsid w:val="006748E4"/>
    <w:rsid w:val="00675869"/>
    <w:rsid w:val="00680929"/>
    <w:rsid w:val="00681201"/>
    <w:rsid w:val="00681534"/>
    <w:rsid w:val="00684B4A"/>
    <w:rsid w:val="00684F2D"/>
    <w:rsid w:val="0068514E"/>
    <w:rsid w:val="00686751"/>
    <w:rsid w:val="00687397"/>
    <w:rsid w:val="006915CC"/>
    <w:rsid w:val="00694A13"/>
    <w:rsid w:val="00695AD9"/>
    <w:rsid w:val="00695DFE"/>
    <w:rsid w:val="00695EAD"/>
    <w:rsid w:val="006A0AC7"/>
    <w:rsid w:val="006A3313"/>
    <w:rsid w:val="006A4D99"/>
    <w:rsid w:val="006B0C4E"/>
    <w:rsid w:val="006B386F"/>
    <w:rsid w:val="006B3E30"/>
    <w:rsid w:val="006B4101"/>
    <w:rsid w:val="006B4AF7"/>
    <w:rsid w:val="006B4F1B"/>
    <w:rsid w:val="006B6C85"/>
    <w:rsid w:val="006B7837"/>
    <w:rsid w:val="006B7F6D"/>
    <w:rsid w:val="006C04EB"/>
    <w:rsid w:val="006C1005"/>
    <w:rsid w:val="006C3B33"/>
    <w:rsid w:val="006C7DE0"/>
    <w:rsid w:val="006D0082"/>
    <w:rsid w:val="006D581D"/>
    <w:rsid w:val="006D5D2D"/>
    <w:rsid w:val="006D742C"/>
    <w:rsid w:val="006D7858"/>
    <w:rsid w:val="006D7B91"/>
    <w:rsid w:val="006D7F48"/>
    <w:rsid w:val="006E17D3"/>
    <w:rsid w:val="006E208F"/>
    <w:rsid w:val="006E2315"/>
    <w:rsid w:val="006E263B"/>
    <w:rsid w:val="006E3C51"/>
    <w:rsid w:val="006E537A"/>
    <w:rsid w:val="006E78E5"/>
    <w:rsid w:val="006F099F"/>
    <w:rsid w:val="006F128D"/>
    <w:rsid w:val="006F3FDA"/>
    <w:rsid w:val="00702098"/>
    <w:rsid w:val="00702B14"/>
    <w:rsid w:val="007032C3"/>
    <w:rsid w:val="00703636"/>
    <w:rsid w:val="007054B9"/>
    <w:rsid w:val="007137B9"/>
    <w:rsid w:val="007139C4"/>
    <w:rsid w:val="0071672A"/>
    <w:rsid w:val="00716FA7"/>
    <w:rsid w:val="00717283"/>
    <w:rsid w:val="00720228"/>
    <w:rsid w:val="00726819"/>
    <w:rsid w:val="00726DA0"/>
    <w:rsid w:val="00727DB0"/>
    <w:rsid w:val="007300C9"/>
    <w:rsid w:val="00731276"/>
    <w:rsid w:val="007328F2"/>
    <w:rsid w:val="00735D20"/>
    <w:rsid w:val="00737058"/>
    <w:rsid w:val="007423F6"/>
    <w:rsid w:val="00743C5C"/>
    <w:rsid w:val="00744137"/>
    <w:rsid w:val="00745179"/>
    <w:rsid w:val="007479A5"/>
    <w:rsid w:val="0075046E"/>
    <w:rsid w:val="00750BA7"/>
    <w:rsid w:val="00750BCD"/>
    <w:rsid w:val="00751D1F"/>
    <w:rsid w:val="00757104"/>
    <w:rsid w:val="00760468"/>
    <w:rsid w:val="00762CDA"/>
    <w:rsid w:val="00765280"/>
    <w:rsid w:val="00770D95"/>
    <w:rsid w:val="00771B87"/>
    <w:rsid w:val="00771D63"/>
    <w:rsid w:val="007735A4"/>
    <w:rsid w:val="00775C56"/>
    <w:rsid w:val="00777143"/>
    <w:rsid w:val="00777B93"/>
    <w:rsid w:val="0078150C"/>
    <w:rsid w:val="00782B5B"/>
    <w:rsid w:val="00785798"/>
    <w:rsid w:val="00790110"/>
    <w:rsid w:val="00790D79"/>
    <w:rsid w:val="00796588"/>
    <w:rsid w:val="007A39C1"/>
    <w:rsid w:val="007A707A"/>
    <w:rsid w:val="007A7BEC"/>
    <w:rsid w:val="007B1AAA"/>
    <w:rsid w:val="007B238B"/>
    <w:rsid w:val="007B31CA"/>
    <w:rsid w:val="007B5AE0"/>
    <w:rsid w:val="007B7BEC"/>
    <w:rsid w:val="007C2867"/>
    <w:rsid w:val="007C2D00"/>
    <w:rsid w:val="007C4D48"/>
    <w:rsid w:val="007D0FF2"/>
    <w:rsid w:val="007D1144"/>
    <w:rsid w:val="007D174A"/>
    <w:rsid w:val="007D2FBF"/>
    <w:rsid w:val="007D5D10"/>
    <w:rsid w:val="007D7F31"/>
    <w:rsid w:val="007E167B"/>
    <w:rsid w:val="007E2ACF"/>
    <w:rsid w:val="007E3106"/>
    <w:rsid w:val="007E6960"/>
    <w:rsid w:val="007E7235"/>
    <w:rsid w:val="007E7864"/>
    <w:rsid w:val="007E79F0"/>
    <w:rsid w:val="007F03E4"/>
    <w:rsid w:val="007F061F"/>
    <w:rsid w:val="007F0BBC"/>
    <w:rsid w:val="007F2AD3"/>
    <w:rsid w:val="007F477D"/>
    <w:rsid w:val="007F4A80"/>
    <w:rsid w:val="007F5AEB"/>
    <w:rsid w:val="007F5DDA"/>
    <w:rsid w:val="007F62A9"/>
    <w:rsid w:val="00803E49"/>
    <w:rsid w:val="00805E43"/>
    <w:rsid w:val="008129C0"/>
    <w:rsid w:val="008134CA"/>
    <w:rsid w:val="008141C3"/>
    <w:rsid w:val="00814E8C"/>
    <w:rsid w:val="0082116C"/>
    <w:rsid w:val="0082190B"/>
    <w:rsid w:val="008225FA"/>
    <w:rsid w:val="0082336D"/>
    <w:rsid w:val="0082386C"/>
    <w:rsid w:val="008278F6"/>
    <w:rsid w:val="00827DF4"/>
    <w:rsid w:val="008305A8"/>
    <w:rsid w:val="00832240"/>
    <w:rsid w:val="0083230D"/>
    <w:rsid w:val="008323F7"/>
    <w:rsid w:val="00832A12"/>
    <w:rsid w:val="00833F82"/>
    <w:rsid w:val="0083428E"/>
    <w:rsid w:val="00834BC4"/>
    <w:rsid w:val="008369F7"/>
    <w:rsid w:val="00840D69"/>
    <w:rsid w:val="00842EB4"/>
    <w:rsid w:val="0084639A"/>
    <w:rsid w:val="008464DA"/>
    <w:rsid w:val="00846AE6"/>
    <w:rsid w:val="00847D07"/>
    <w:rsid w:val="00847E6A"/>
    <w:rsid w:val="008507CE"/>
    <w:rsid w:val="00850E98"/>
    <w:rsid w:val="00851116"/>
    <w:rsid w:val="00854AEA"/>
    <w:rsid w:val="008568DB"/>
    <w:rsid w:val="008611F3"/>
    <w:rsid w:val="008617B1"/>
    <w:rsid w:val="00861B69"/>
    <w:rsid w:val="00863BB2"/>
    <w:rsid w:val="00872823"/>
    <w:rsid w:val="00876F6E"/>
    <w:rsid w:val="00877F61"/>
    <w:rsid w:val="0088073E"/>
    <w:rsid w:val="0088449A"/>
    <w:rsid w:val="0088504E"/>
    <w:rsid w:val="0088642B"/>
    <w:rsid w:val="00887993"/>
    <w:rsid w:val="00887A23"/>
    <w:rsid w:val="00890431"/>
    <w:rsid w:val="0089057D"/>
    <w:rsid w:val="00890987"/>
    <w:rsid w:val="00891C48"/>
    <w:rsid w:val="00894C02"/>
    <w:rsid w:val="008951AF"/>
    <w:rsid w:val="00896810"/>
    <w:rsid w:val="00896A3D"/>
    <w:rsid w:val="008A0507"/>
    <w:rsid w:val="008A65F3"/>
    <w:rsid w:val="008A6C77"/>
    <w:rsid w:val="008A798C"/>
    <w:rsid w:val="008B187C"/>
    <w:rsid w:val="008B239C"/>
    <w:rsid w:val="008B3D01"/>
    <w:rsid w:val="008B4A6F"/>
    <w:rsid w:val="008B505A"/>
    <w:rsid w:val="008B7FB1"/>
    <w:rsid w:val="008C308D"/>
    <w:rsid w:val="008C3695"/>
    <w:rsid w:val="008C636C"/>
    <w:rsid w:val="008C762E"/>
    <w:rsid w:val="008D245D"/>
    <w:rsid w:val="008D32BF"/>
    <w:rsid w:val="008D534F"/>
    <w:rsid w:val="008D6D37"/>
    <w:rsid w:val="008E2F97"/>
    <w:rsid w:val="008E36BE"/>
    <w:rsid w:val="008E5106"/>
    <w:rsid w:val="008E6E54"/>
    <w:rsid w:val="008F09AC"/>
    <w:rsid w:val="008F30DC"/>
    <w:rsid w:val="008F5715"/>
    <w:rsid w:val="008F62DE"/>
    <w:rsid w:val="00901612"/>
    <w:rsid w:val="00902877"/>
    <w:rsid w:val="00906B15"/>
    <w:rsid w:val="009109B7"/>
    <w:rsid w:val="00911A56"/>
    <w:rsid w:val="00911B06"/>
    <w:rsid w:val="00911FA9"/>
    <w:rsid w:val="009123B7"/>
    <w:rsid w:val="00913E9B"/>
    <w:rsid w:val="00914170"/>
    <w:rsid w:val="00914241"/>
    <w:rsid w:val="0091464E"/>
    <w:rsid w:val="00914FB0"/>
    <w:rsid w:val="009156F3"/>
    <w:rsid w:val="00916870"/>
    <w:rsid w:val="0091799B"/>
    <w:rsid w:val="00922C5E"/>
    <w:rsid w:val="009231F4"/>
    <w:rsid w:val="00923A7C"/>
    <w:rsid w:val="00924F0F"/>
    <w:rsid w:val="00925126"/>
    <w:rsid w:val="00926B82"/>
    <w:rsid w:val="0093084D"/>
    <w:rsid w:val="0093412A"/>
    <w:rsid w:val="00934D68"/>
    <w:rsid w:val="00936958"/>
    <w:rsid w:val="00937360"/>
    <w:rsid w:val="00947507"/>
    <w:rsid w:val="009505D9"/>
    <w:rsid w:val="00950653"/>
    <w:rsid w:val="00950BCA"/>
    <w:rsid w:val="009539F1"/>
    <w:rsid w:val="00954902"/>
    <w:rsid w:val="00956F32"/>
    <w:rsid w:val="009609FB"/>
    <w:rsid w:val="0096260B"/>
    <w:rsid w:val="009629DA"/>
    <w:rsid w:val="00963417"/>
    <w:rsid w:val="009643ED"/>
    <w:rsid w:val="009678A4"/>
    <w:rsid w:val="009712BE"/>
    <w:rsid w:val="009738A0"/>
    <w:rsid w:val="00976263"/>
    <w:rsid w:val="00976600"/>
    <w:rsid w:val="00980F9E"/>
    <w:rsid w:val="00980FD0"/>
    <w:rsid w:val="0098114F"/>
    <w:rsid w:val="009813AE"/>
    <w:rsid w:val="00981607"/>
    <w:rsid w:val="009832B9"/>
    <w:rsid w:val="00983A41"/>
    <w:rsid w:val="00983E97"/>
    <w:rsid w:val="0098490D"/>
    <w:rsid w:val="00984B03"/>
    <w:rsid w:val="00991A09"/>
    <w:rsid w:val="00991E09"/>
    <w:rsid w:val="00991E6A"/>
    <w:rsid w:val="00991E81"/>
    <w:rsid w:val="009944ED"/>
    <w:rsid w:val="009950DA"/>
    <w:rsid w:val="00995C0D"/>
    <w:rsid w:val="009960CB"/>
    <w:rsid w:val="00996CC7"/>
    <w:rsid w:val="00997815"/>
    <w:rsid w:val="009A0832"/>
    <w:rsid w:val="009A0AE7"/>
    <w:rsid w:val="009A1E58"/>
    <w:rsid w:val="009A31C6"/>
    <w:rsid w:val="009A447F"/>
    <w:rsid w:val="009A4873"/>
    <w:rsid w:val="009A4B5B"/>
    <w:rsid w:val="009A7901"/>
    <w:rsid w:val="009B0D73"/>
    <w:rsid w:val="009B224B"/>
    <w:rsid w:val="009B34D6"/>
    <w:rsid w:val="009B52D7"/>
    <w:rsid w:val="009B6679"/>
    <w:rsid w:val="009B68C1"/>
    <w:rsid w:val="009B7589"/>
    <w:rsid w:val="009B7A3C"/>
    <w:rsid w:val="009C0193"/>
    <w:rsid w:val="009C04A2"/>
    <w:rsid w:val="009C14FB"/>
    <w:rsid w:val="009C1BF5"/>
    <w:rsid w:val="009C25D2"/>
    <w:rsid w:val="009C2EA0"/>
    <w:rsid w:val="009C330D"/>
    <w:rsid w:val="009C4A2E"/>
    <w:rsid w:val="009C70DE"/>
    <w:rsid w:val="009D079A"/>
    <w:rsid w:val="009D08E0"/>
    <w:rsid w:val="009D0F60"/>
    <w:rsid w:val="009D12AB"/>
    <w:rsid w:val="009D3F03"/>
    <w:rsid w:val="009D3FAC"/>
    <w:rsid w:val="009E129C"/>
    <w:rsid w:val="009E2ED0"/>
    <w:rsid w:val="009E691E"/>
    <w:rsid w:val="009E7A87"/>
    <w:rsid w:val="009E7F62"/>
    <w:rsid w:val="009F02A7"/>
    <w:rsid w:val="009F1675"/>
    <w:rsid w:val="009F32A3"/>
    <w:rsid w:val="009F3379"/>
    <w:rsid w:val="009F485A"/>
    <w:rsid w:val="009F6F88"/>
    <w:rsid w:val="00A0263C"/>
    <w:rsid w:val="00A02FA5"/>
    <w:rsid w:val="00A03F59"/>
    <w:rsid w:val="00A03FF0"/>
    <w:rsid w:val="00A052D5"/>
    <w:rsid w:val="00A0569E"/>
    <w:rsid w:val="00A05AAD"/>
    <w:rsid w:val="00A0742D"/>
    <w:rsid w:val="00A11B3B"/>
    <w:rsid w:val="00A12966"/>
    <w:rsid w:val="00A136DB"/>
    <w:rsid w:val="00A1583F"/>
    <w:rsid w:val="00A16AC5"/>
    <w:rsid w:val="00A1779F"/>
    <w:rsid w:val="00A2016E"/>
    <w:rsid w:val="00A20C99"/>
    <w:rsid w:val="00A225C4"/>
    <w:rsid w:val="00A226F4"/>
    <w:rsid w:val="00A23A19"/>
    <w:rsid w:val="00A23B7E"/>
    <w:rsid w:val="00A23D9A"/>
    <w:rsid w:val="00A24426"/>
    <w:rsid w:val="00A253D3"/>
    <w:rsid w:val="00A25D53"/>
    <w:rsid w:val="00A26FE0"/>
    <w:rsid w:val="00A31C2C"/>
    <w:rsid w:val="00A3239F"/>
    <w:rsid w:val="00A32B86"/>
    <w:rsid w:val="00A32C8C"/>
    <w:rsid w:val="00A342EB"/>
    <w:rsid w:val="00A343C7"/>
    <w:rsid w:val="00A3552B"/>
    <w:rsid w:val="00A3615E"/>
    <w:rsid w:val="00A37ECD"/>
    <w:rsid w:val="00A40640"/>
    <w:rsid w:val="00A40AED"/>
    <w:rsid w:val="00A436B5"/>
    <w:rsid w:val="00A438F9"/>
    <w:rsid w:val="00A454E2"/>
    <w:rsid w:val="00A46BF5"/>
    <w:rsid w:val="00A510A0"/>
    <w:rsid w:val="00A52665"/>
    <w:rsid w:val="00A5283B"/>
    <w:rsid w:val="00A53D35"/>
    <w:rsid w:val="00A54B70"/>
    <w:rsid w:val="00A62F8D"/>
    <w:rsid w:val="00A65875"/>
    <w:rsid w:val="00A70849"/>
    <w:rsid w:val="00A72865"/>
    <w:rsid w:val="00A73BDD"/>
    <w:rsid w:val="00A75111"/>
    <w:rsid w:val="00A755ED"/>
    <w:rsid w:val="00A7591E"/>
    <w:rsid w:val="00A807F9"/>
    <w:rsid w:val="00A8128B"/>
    <w:rsid w:val="00A81828"/>
    <w:rsid w:val="00A83AD9"/>
    <w:rsid w:val="00A85A12"/>
    <w:rsid w:val="00A8640B"/>
    <w:rsid w:val="00A92F53"/>
    <w:rsid w:val="00A93C53"/>
    <w:rsid w:val="00A959B4"/>
    <w:rsid w:val="00A962AA"/>
    <w:rsid w:val="00AA5B8B"/>
    <w:rsid w:val="00AB3926"/>
    <w:rsid w:val="00AB3CA2"/>
    <w:rsid w:val="00AB5C06"/>
    <w:rsid w:val="00AC45CD"/>
    <w:rsid w:val="00AD0CA5"/>
    <w:rsid w:val="00AD126B"/>
    <w:rsid w:val="00AD2971"/>
    <w:rsid w:val="00AD2F3A"/>
    <w:rsid w:val="00AD3B13"/>
    <w:rsid w:val="00AD4CCB"/>
    <w:rsid w:val="00AD6FCB"/>
    <w:rsid w:val="00AE3540"/>
    <w:rsid w:val="00AE3847"/>
    <w:rsid w:val="00AE4064"/>
    <w:rsid w:val="00AE698B"/>
    <w:rsid w:val="00AF09B6"/>
    <w:rsid w:val="00AF1D29"/>
    <w:rsid w:val="00AF1F27"/>
    <w:rsid w:val="00AF23A5"/>
    <w:rsid w:val="00AF3AA9"/>
    <w:rsid w:val="00AF3B03"/>
    <w:rsid w:val="00AF4170"/>
    <w:rsid w:val="00B0008E"/>
    <w:rsid w:val="00B000BB"/>
    <w:rsid w:val="00B00610"/>
    <w:rsid w:val="00B041E8"/>
    <w:rsid w:val="00B04AF3"/>
    <w:rsid w:val="00B06BF5"/>
    <w:rsid w:val="00B07D30"/>
    <w:rsid w:val="00B11B8D"/>
    <w:rsid w:val="00B14888"/>
    <w:rsid w:val="00B14CA0"/>
    <w:rsid w:val="00B15351"/>
    <w:rsid w:val="00B15BAF"/>
    <w:rsid w:val="00B2086A"/>
    <w:rsid w:val="00B208BC"/>
    <w:rsid w:val="00B21DF1"/>
    <w:rsid w:val="00B22D09"/>
    <w:rsid w:val="00B241B3"/>
    <w:rsid w:val="00B30630"/>
    <w:rsid w:val="00B33679"/>
    <w:rsid w:val="00B40C9C"/>
    <w:rsid w:val="00B41478"/>
    <w:rsid w:val="00B4266C"/>
    <w:rsid w:val="00B4306E"/>
    <w:rsid w:val="00B4547E"/>
    <w:rsid w:val="00B45B24"/>
    <w:rsid w:val="00B46278"/>
    <w:rsid w:val="00B46357"/>
    <w:rsid w:val="00B468C0"/>
    <w:rsid w:val="00B469C8"/>
    <w:rsid w:val="00B4722D"/>
    <w:rsid w:val="00B47B1F"/>
    <w:rsid w:val="00B50C5E"/>
    <w:rsid w:val="00B521D9"/>
    <w:rsid w:val="00B52233"/>
    <w:rsid w:val="00B52EA6"/>
    <w:rsid w:val="00B53CA7"/>
    <w:rsid w:val="00B57ACC"/>
    <w:rsid w:val="00B60BE2"/>
    <w:rsid w:val="00B62326"/>
    <w:rsid w:val="00B62D5F"/>
    <w:rsid w:val="00B632EC"/>
    <w:rsid w:val="00B63BF3"/>
    <w:rsid w:val="00B64808"/>
    <w:rsid w:val="00B658EA"/>
    <w:rsid w:val="00B65F74"/>
    <w:rsid w:val="00B6785C"/>
    <w:rsid w:val="00B73516"/>
    <w:rsid w:val="00B740C8"/>
    <w:rsid w:val="00B77722"/>
    <w:rsid w:val="00B77C71"/>
    <w:rsid w:val="00B8135E"/>
    <w:rsid w:val="00B81937"/>
    <w:rsid w:val="00B82557"/>
    <w:rsid w:val="00B8513D"/>
    <w:rsid w:val="00B851DF"/>
    <w:rsid w:val="00B91ABB"/>
    <w:rsid w:val="00B920E6"/>
    <w:rsid w:val="00B9247E"/>
    <w:rsid w:val="00B94051"/>
    <w:rsid w:val="00B9554E"/>
    <w:rsid w:val="00B95737"/>
    <w:rsid w:val="00B97489"/>
    <w:rsid w:val="00BA2BC7"/>
    <w:rsid w:val="00BA4E63"/>
    <w:rsid w:val="00BB29EF"/>
    <w:rsid w:val="00BB325D"/>
    <w:rsid w:val="00BB4DEC"/>
    <w:rsid w:val="00BB5A3F"/>
    <w:rsid w:val="00BC19F0"/>
    <w:rsid w:val="00BC5C2D"/>
    <w:rsid w:val="00BC6125"/>
    <w:rsid w:val="00BD0744"/>
    <w:rsid w:val="00BD59E5"/>
    <w:rsid w:val="00BD76C1"/>
    <w:rsid w:val="00BE1437"/>
    <w:rsid w:val="00BE2F7C"/>
    <w:rsid w:val="00BE2FC1"/>
    <w:rsid w:val="00BE338C"/>
    <w:rsid w:val="00BE4E4A"/>
    <w:rsid w:val="00BE7B92"/>
    <w:rsid w:val="00BF22C2"/>
    <w:rsid w:val="00BF38BC"/>
    <w:rsid w:val="00BF3FE6"/>
    <w:rsid w:val="00BF4A49"/>
    <w:rsid w:val="00BF56C0"/>
    <w:rsid w:val="00BF623E"/>
    <w:rsid w:val="00BF7A71"/>
    <w:rsid w:val="00C03B54"/>
    <w:rsid w:val="00C0626C"/>
    <w:rsid w:val="00C06D30"/>
    <w:rsid w:val="00C07520"/>
    <w:rsid w:val="00C10B60"/>
    <w:rsid w:val="00C11701"/>
    <w:rsid w:val="00C11D6A"/>
    <w:rsid w:val="00C12820"/>
    <w:rsid w:val="00C15B65"/>
    <w:rsid w:val="00C168CB"/>
    <w:rsid w:val="00C2127F"/>
    <w:rsid w:val="00C21DB6"/>
    <w:rsid w:val="00C22E95"/>
    <w:rsid w:val="00C23456"/>
    <w:rsid w:val="00C2457D"/>
    <w:rsid w:val="00C264FE"/>
    <w:rsid w:val="00C30445"/>
    <w:rsid w:val="00C33508"/>
    <w:rsid w:val="00C34DAE"/>
    <w:rsid w:val="00C4136E"/>
    <w:rsid w:val="00C41F1E"/>
    <w:rsid w:val="00C41FB8"/>
    <w:rsid w:val="00C44A18"/>
    <w:rsid w:val="00C451AD"/>
    <w:rsid w:val="00C452C7"/>
    <w:rsid w:val="00C45E28"/>
    <w:rsid w:val="00C466E2"/>
    <w:rsid w:val="00C477B4"/>
    <w:rsid w:val="00C51721"/>
    <w:rsid w:val="00C52006"/>
    <w:rsid w:val="00C54F49"/>
    <w:rsid w:val="00C57870"/>
    <w:rsid w:val="00C60F1E"/>
    <w:rsid w:val="00C616A3"/>
    <w:rsid w:val="00C63541"/>
    <w:rsid w:val="00C73BA6"/>
    <w:rsid w:val="00C741E2"/>
    <w:rsid w:val="00C750BA"/>
    <w:rsid w:val="00C766E4"/>
    <w:rsid w:val="00C80D60"/>
    <w:rsid w:val="00C864DA"/>
    <w:rsid w:val="00C87DD7"/>
    <w:rsid w:val="00C90BFA"/>
    <w:rsid w:val="00C919E6"/>
    <w:rsid w:val="00C92842"/>
    <w:rsid w:val="00C92F82"/>
    <w:rsid w:val="00C9526D"/>
    <w:rsid w:val="00C963B8"/>
    <w:rsid w:val="00C97284"/>
    <w:rsid w:val="00CA0A6D"/>
    <w:rsid w:val="00CA1601"/>
    <w:rsid w:val="00CA3ED1"/>
    <w:rsid w:val="00CA6C6C"/>
    <w:rsid w:val="00CB0276"/>
    <w:rsid w:val="00CB0C61"/>
    <w:rsid w:val="00CB2A8B"/>
    <w:rsid w:val="00CB7469"/>
    <w:rsid w:val="00CC124F"/>
    <w:rsid w:val="00CC1DC1"/>
    <w:rsid w:val="00CC27D1"/>
    <w:rsid w:val="00CC3C7F"/>
    <w:rsid w:val="00CC49D9"/>
    <w:rsid w:val="00CC4C04"/>
    <w:rsid w:val="00CC64A6"/>
    <w:rsid w:val="00CD3D7F"/>
    <w:rsid w:val="00CD4BCA"/>
    <w:rsid w:val="00CD51EC"/>
    <w:rsid w:val="00CE132E"/>
    <w:rsid w:val="00CF0D30"/>
    <w:rsid w:val="00CF14ED"/>
    <w:rsid w:val="00CF43C6"/>
    <w:rsid w:val="00CF5AC7"/>
    <w:rsid w:val="00CF5C65"/>
    <w:rsid w:val="00CF75FD"/>
    <w:rsid w:val="00D01AFD"/>
    <w:rsid w:val="00D01D84"/>
    <w:rsid w:val="00D01E07"/>
    <w:rsid w:val="00D02C90"/>
    <w:rsid w:val="00D032CD"/>
    <w:rsid w:val="00D03F3C"/>
    <w:rsid w:val="00D04304"/>
    <w:rsid w:val="00D04D49"/>
    <w:rsid w:val="00D060F8"/>
    <w:rsid w:val="00D06975"/>
    <w:rsid w:val="00D06C15"/>
    <w:rsid w:val="00D074F2"/>
    <w:rsid w:val="00D10222"/>
    <w:rsid w:val="00D11E13"/>
    <w:rsid w:val="00D1333F"/>
    <w:rsid w:val="00D1531F"/>
    <w:rsid w:val="00D21FF7"/>
    <w:rsid w:val="00D22366"/>
    <w:rsid w:val="00D229A9"/>
    <w:rsid w:val="00D26CCA"/>
    <w:rsid w:val="00D270E1"/>
    <w:rsid w:val="00D27A12"/>
    <w:rsid w:val="00D31E0E"/>
    <w:rsid w:val="00D31F07"/>
    <w:rsid w:val="00D33A5C"/>
    <w:rsid w:val="00D34431"/>
    <w:rsid w:val="00D371F4"/>
    <w:rsid w:val="00D40317"/>
    <w:rsid w:val="00D40393"/>
    <w:rsid w:val="00D41764"/>
    <w:rsid w:val="00D42758"/>
    <w:rsid w:val="00D4582C"/>
    <w:rsid w:val="00D459FE"/>
    <w:rsid w:val="00D47B40"/>
    <w:rsid w:val="00D52814"/>
    <w:rsid w:val="00D63673"/>
    <w:rsid w:val="00D63A3D"/>
    <w:rsid w:val="00D643B1"/>
    <w:rsid w:val="00D670D9"/>
    <w:rsid w:val="00D701D7"/>
    <w:rsid w:val="00D70CC6"/>
    <w:rsid w:val="00D75CB9"/>
    <w:rsid w:val="00D76E1E"/>
    <w:rsid w:val="00D811A3"/>
    <w:rsid w:val="00D82178"/>
    <w:rsid w:val="00D83445"/>
    <w:rsid w:val="00D8490E"/>
    <w:rsid w:val="00D85BBE"/>
    <w:rsid w:val="00D86202"/>
    <w:rsid w:val="00D911D9"/>
    <w:rsid w:val="00D934E8"/>
    <w:rsid w:val="00D93863"/>
    <w:rsid w:val="00D94EA5"/>
    <w:rsid w:val="00D96A6D"/>
    <w:rsid w:val="00DA1D65"/>
    <w:rsid w:val="00DA23D1"/>
    <w:rsid w:val="00DA3418"/>
    <w:rsid w:val="00DA360A"/>
    <w:rsid w:val="00DA42D7"/>
    <w:rsid w:val="00DA7086"/>
    <w:rsid w:val="00DA711C"/>
    <w:rsid w:val="00DB5467"/>
    <w:rsid w:val="00DB613A"/>
    <w:rsid w:val="00DB624C"/>
    <w:rsid w:val="00DB6AD4"/>
    <w:rsid w:val="00DB7854"/>
    <w:rsid w:val="00DC126B"/>
    <w:rsid w:val="00DC1A49"/>
    <w:rsid w:val="00DC2BF6"/>
    <w:rsid w:val="00DC2CDB"/>
    <w:rsid w:val="00DC427A"/>
    <w:rsid w:val="00DC4327"/>
    <w:rsid w:val="00DC4989"/>
    <w:rsid w:val="00DC6785"/>
    <w:rsid w:val="00DD3965"/>
    <w:rsid w:val="00DE2C15"/>
    <w:rsid w:val="00DE31FA"/>
    <w:rsid w:val="00DE3254"/>
    <w:rsid w:val="00DE49F6"/>
    <w:rsid w:val="00DE5CDD"/>
    <w:rsid w:val="00DE67C3"/>
    <w:rsid w:val="00DE7999"/>
    <w:rsid w:val="00DF4100"/>
    <w:rsid w:val="00E000BC"/>
    <w:rsid w:val="00E00AAE"/>
    <w:rsid w:val="00E025F0"/>
    <w:rsid w:val="00E028E6"/>
    <w:rsid w:val="00E02CB9"/>
    <w:rsid w:val="00E05EEE"/>
    <w:rsid w:val="00E06762"/>
    <w:rsid w:val="00E1178F"/>
    <w:rsid w:val="00E11CCA"/>
    <w:rsid w:val="00E12F29"/>
    <w:rsid w:val="00E16853"/>
    <w:rsid w:val="00E2018D"/>
    <w:rsid w:val="00E205DA"/>
    <w:rsid w:val="00E205F7"/>
    <w:rsid w:val="00E20E87"/>
    <w:rsid w:val="00E2222A"/>
    <w:rsid w:val="00E22B75"/>
    <w:rsid w:val="00E2392D"/>
    <w:rsid w:val="00E26D56"/>
    <w:rsid w:val="00E30606"/>
    <w:rsid w:val="00E30691"/>
    <w:rsid w:val="00E31ED6"/>
    <w:rsid w:val="00E35374"/>
    <w:rsid w:val="00E35EC6"/>
    <w:rsid w:val="00E36115"/>
    <w:rsid w:val="00E36CA8"/>
    <w:rsid w:val="00E41240"/>
    <w:rsid w:val="00E43DB3"/>
    <w:rsid w:val="00E43E80"/>
    <w:rsid w:val="00E456DA"/>
    <w:rsid w:val="00E46FDD"/>
    <w:rsid w:val="00E5259C"/>
    <w:rsid w:val="00E53536"/>
    <w:rsid w:val="00E5365F"/>
    <w:rsid w:val="00E5479E"/>
    <w:rsid w:val="00E55422"/>
    <w:rsid w:val="00E577AA"/>
    <w:rsid w:val="00E6164D"/>
    <w:rsid w:val="00E6284F"/>
    <w:rsid w:val="00E632DC"/>
    <w:rsid w:val="00E637AF"/>
    <w:rsid w:val="00E65325"/>
    <w:rsid w:val="00E67622"/>
    <w:rsid w:val="00E70B59"/>
    <w:rsid w:val="00E72F9D"/>
    <w:rsid w:val="00E73460"/>
    <w:rsid w:val="00E74EDE"/>
    <w:rsid w:val="00E77EF4"/>
    <w:rsid w:val="00E81089"/>
    <w:rsid w:val="00E862A0"/>
    <w:rsid w:val="00E87411"/>
    <w:rsid w:val="00E92CAE"/>
    <w:rsid w:val="00E93E47"/>
    <w:rsid w:val="00E97718"/>
    <w:rsid w:val="00EA1D13"/>
    <w:rsid w:val="00EA2EB1"/>
    <w:rsid w:val="00EA3FD4"/>
    <w:rsid w:val="00EA611D"/>
    <w:rsid w:val="00EA7527"/>
    <w:rsid w:val="00EA7A9A"/>
    <w:rsid w:val="00EB6E20"/>
    <w:rsid w:val="00EC40FF"/>
    <w:rsid w:val="00EC75FA"/>
    <w:rsid w:val="00ED0C6E"/>
    <w:rsid w:val="00ED3E43"/>
    <w:rsid w:val="00ED47FF"/>
    <w:rsid w:val="00ED4A86"/>
    <w:rsid w:val="00ED4CEB"/>
    <w:rsid w:val="00EE095E"/>
    <w:rsid w:val="00EE12AE"/>
    <w:rsid w:val="00EE236B"/>
    <w:rsid w:val="00EF0790"/>
    <w:rsid w:val="00EF0EA3"/>
    <w:rsid w:val="00EF3CE5"/>
    <w:rsid w:val="00EF6977"/>
    <w:rsid w:val="00F0055B"/>
    <w:rsid w:val="00F00DED"/>
    <w:rsid w:val="00F03700"/>
    <w:rsid w:val="00F03886"/>
    <w:rsid w:val="00F06529"/>
    <w:rsid w:val="00F11A90"/>
    <w:rsid w:val="00F1271B"/>
    <w:rsid w:val="00F12816"/>
    <w:rsid w:val="00F16776"/>
    <w:rsid w:val="00F17FAF"/>
    <w:rsid w:val="00F206AA"/>
    <w:rsid w:val="00F20866"/>
    <w:rsid w:val="00F24A6B"/>
    <w:rsid w:val="00F25077"/>
    <w:rsid w:val="00F25C1E"/>
    <w:rsid w:val="00F2632F"/>
    <w:rsid w:val="00F263C9"/>
    <w:rsid w:val="00F30702"/>
    <w:rsid w:val="00F31E6D"/>
    <w:rsid w:val="00F3207D"/>
    <w:rsid w:val="00F327DC"/>
    <w:rsid w:val="00F33104"/>
    <w:rsid w:val="00F34CE5"/>
    <w:rsid w:val="00F37144"/>
    <w:rsid w:val="00F375AE"/>
    <w:rsid w:val="00F407E8"/>
    <w:rsid w:val="00F424A5"/>
    <w:rsid w:val="00F448DF"/>
    <w:rsid w:val="00F458E8"/>
    <w:rsid w:val="00F46CC2"/>
    <w:rsid w:val="00F541A4"/>
    <w:rsid w:val="00F5785E"/>
    <w:rsid w:val="00F6222B"/>
    <w:rsid w:val="00F654E2"/>
    <w:rsid w:val="00F66102"/>
    <w:rsid w:val="00F6651C"/>
    <w:rsid w:val="00F75EF0"/>
    <w:rsid w:val="00F7691A"/>
    <w:rsid w:val="00F76C86"/>
    <w:rsid w:val="00F76D0C"/>
    <w:rsid w:val="00F77CE9"/>
    <w:rsid w:val="00F81832"/>
    <w:rsid w:val="00F820E9"/>
    <w:rsid w:val="00F82927"/>
    <w:rsid w:val="00F833DA"/>
    <w:rsid w:val="00F866A8"/>
    <w:rsid w:val="00F90531"/>
    <w:rsid w:val="00F91A75"/>
    <w:rsid w:val="00F951AE"/>
    <w:rsid w:val="00FA2128"/>
    <w:rsid w:val="00FA5E92"/>
    <w:rsid w:val="00FB3338"/>
    <w:rsid w:val="00FB3452"/>
    <w:rsid w:val="00FB5C84"/>
    <w:rsid w:val="00FB77A4"/>
    <w:rsid w:val="00FC3022"/>
    <w:rsid w:val="00FC679A"/>
    <w:rsid w:val="00FD0E6F"/>
    <w:rsid w:val="00FD17F0"/>
    <w:rsid w:val="00FD3E97"/>
    <w:rsid w:val="00FD4697"/>
    <w:rsid w:val="00FD4CDB"/>
    <w:rsid w:val="00FD661C"/>
    <w:rsid w:val="00FD7047"/>
    <w:rsid w:val="00FD7F1B"/>
    <w:rsid w:val="00FE0DBD"/>
    <w:rsid w:val="00FE1AF2"/>
    <w:rsid w:val="00FE2BF4"/>
    <w:rsid w:val="00FE42B7"/>
    <w:rsid w:val="00FE6039"/>
    <w:rsid w:val="00FE6CD0"/>
    <w:rsid w:val="00FF351E"/>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1B406539"/>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892279482">
      <w:bodyDiv w:val="1"/>
      <w:marLeft w:val="0"/>
      <w:marRight w:val="0"/>
      <w:marTop w:val="0"/>
      <w:marBottom w:val="0"/>
      <w:divBdr>
        <w:top w:val="none" w:sz="0" w:space="0" w:color="auto"/>
        <w:left w:val="none" w:sz="0" w:space="0" w:color="auto"/>
        <w:bottom w:val="none" w:sz="0" w:space="0" w:color="auto"/>
        <w:right w:val="none" w:sz="0" w:space="0" w:color="auto"/>
      </w:divBdr>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5317</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Windows User</cp:lastModifiedBy>
  <cp:revision>7</cp:revision>
  <cp:lastPrinted>2023-09-06T08:27:00Z</cp:lastPrinted>
  <dcterms:created xsi:type="dcterms:W3CDTF">2023-09-08T10:39:00Z</dcterms:created>
  <dcterms:modified xsi:type="dcterms:W3CDTF">2023-09-29T10:16:00Z</dcterms:modified>
</cp:coreProperties>
</file>