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E1E37" w14:textId="77777777" w:rsidR="00646747" w:rsidRDefault="00646747" w:rsidP="0064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747">
        <w:rPr>
          <w:rFonts w:ascii="Times New Roman" w:hAnsi="Times New Roman" w:cs="Times New Roman"/>
          <w:b/>
          <w:sz w:val="28"/>
          <w:szCs w:val="28"/>
        </w:rPr>
        <w:t xml:space="preserve">Tematica pentru pentru examenul de ocupare al postului de </w:t>
      </w:r>
    </w:p>
    <w:p w14:paraId="4E9E1C59" w14:textId="498E5720" w:rsidR="00646747" w:rsidRPr="00646747" w:rsidRDefault="00663AED" w:rsidP="00646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</w:rPr>
        <w:t>Asistent universitar</w:t>
      </w:r>
      <w:r w:rsidR="00200E35">
        <w:rPr>
          <w:rFonts w:ascii="Times New Roman" w:hAnsi="Times New Roman" w:cs="Times New Roman"/>
          <w:b/>
          <w:sz w:val="28"/>
          <w:szCs w:val="28"/>
        </w:rPr>
        <w:t xml:space="preserve"> per </w:t>
      </w:r>
      <w:r w:rsidR="00C05583">
        <w:rPr>
          <w:rFonts w:ascii="Times New Roman" w:hAnsi="Times New Roman" w:cs="Times New Roman"/>
          <w:b/>
          <w:sz w:val="28"/>
          <w:szCs w:val="28"/>
        </w:rPr>
        <w:t>ne</w:t>
      </w:r>
      <w:r w:rsidR="00200E35">
        <w:rPr>
          <w:rFonts w:ascii="Times New Roman" w:hAnsi="Times New Roman" w:cs="Times New Roman"/>
          <w:b/>
          <w:sz w:val="28"/>
          <w:szCs w:val="28"/>
        </w:rPr>
        <w:t>determinata</w:t>
      </w:r>
      <w:r w:rsidR="00C0558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B0DDF">
        <w:rPr>
          <w:rFonts w:ascii="Times New Roman" w:hAnsi="Times New Roman" w:cs="Times New Roman"/>
          <w:b/>
          <w:sz w:val="28"/>
          <w:szCs w:val="28"/>
        </w:rPr>
        <w:t>pozitia 22</w:t>
      </w:r>
      <w:r w:rsidR="00704D0C">
        <w:rPr>
          <w:rFonts w:ascii="Times New Roman" w:hAnsi="Times New Roman" w:cs="Times New Roman"/>
          <w:b/>
          <w:sz w:val="28"/>
          <w:szCs w:val="28"/>
        </w:rPr>
        <w:t>, Disciplina Obstetrică-Ginecologie si Neonatologie – SUU Elias</w:t>
      </w:r>
    </w:p>
    <w:p w14:paraId="22B268FC" w14:textId="77777777" w:rsidR="00646747" w:rsidRDefault="00646747" w:rsidP="006467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725F8B" w14:textId="77777777" w:rsidR="00646747" w:rsidRDefault="00646747" w:rsidP="00D544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A. PROBA SCRISĂ</w:t>
      </w:r>
    </w:p>
    <w:p w14:paraId="0BC822BA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Anatomia clinică și fiziologia organelor genitale</w:t>
      </w:r>
    </w:p>
    <w:p w14:paraId="17E8FB2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Noțiuni de anatomie (1, pg. 16-34)</w:t>
      </w:r>
    </w:p>
    <w:p w14:paraId="5FF71EB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Noțiuni de endocrinologie a reproducerii (2, pg. 400-435)</w:t>
      </w:r>
    </w:p>
    <w:p w14:paraId="26624ABE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Sarcina normală</w:t>
      </w:r>
    </w:p>
    <w:p w14:paraId="23DA22F5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Fiziologia maternă (1, pg. 46-72)</w:t>
      </w:r>
    </w:p>
    <w:p w14:paraId="027BD2DF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Consultația preconcepțională (1, pg. 156-165)</w:t>
      </w:r>
    </w:p>
    <w:p w14:paraId="63555B8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Îngrijirea prenatală (1, pg. 168-189)</w:t>
      </w:r>
    </w:p>
    <w:p w14:paraId="5CA50B75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Diagnosticul prenatal (1, pg. 283-302)</w:t>
      </w:r>
    </w:p>
    <w:p w14:paraId="42B567F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Avortul (1, pg. 350-371)</w:t>
      </w:r>
    </w:p>
    <w:p w14:paraId="4461334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Boala trofoblastică gestațională (2, pg. 898-917)</w:t>
      </w:r>
    </w:p>
    <w:p w14:paraId="5FF85958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Hemoragiile obstetricale antepartum (3, pg. 335-347)</w:t>
      </w:r>
    </w:p>
    <w:p w14:paraId="5588742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Complicații medicale și chirurgicale în sarcină (1, pg. 926 - 1282)</w:t>
      </w:r>
    </w:p>
    <w:p w14:paraId="6EDD380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Ecografia în obstetrică și ginecologie (1, pg. 194 - 222), (4, pg. 805-833)</w:t>
      </w:r>
    </w:p>
    <w:p w14:paraId="37BAB33E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Medicină fetală</w:t>
      </w:r>
    </w:p>
    <w:p w14:paraId="107B179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Embriogeneza și dezvoltarea morfologică fetală (1, pg. 127-151)</w:t>
      </w:r>
    </w:p>
    <w:p w14:paraId="5D44829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Genetică (1, pg. 259-280)</w:t>
      </w:r>
    </w:p>
    <w:p w14:paraId="28530EC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Teratologie (1, pg. 240-255)</w:t>
      </w:r>
    </w:p>
    <w:p w14:paraId="156A06E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Monitorizarea fetală antepartum și intrapartum (3, pg. 377-389)</w:t>
      </w:r>
    </w:p>
    <w:p w14:paraId="1F97073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Restricția de creștere fetală (1, pg. 874-884)</w:t>
      </w:r>
    </w:p>
    <w:p w14:paraId="7FFC66CC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Suferința fetală (1, pg. 491-497)</w:t>
      </w:r>
    </w:p>
    <w:p w14:paraId="1100AB8E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Moartea fetală (1, pg. 661-666)</w:t>
      </w:r>
    </w:p>
    <w:p w14:paraId="61C21B6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Nașterea normală și patologică</w:t>
      </w:r>
    </w:p>
    <w:p w14:paraId="6EA2672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Nașterea normală (3, pg. 351-360)</w:t>
      </w:r>
    </w:p>
    <w:p w14:paraId="675C457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Prezentațiile distocice (3, pg. 361-376)</w:t>
      </w:r>
    </w:p>
    <w:p w14:paraId="59E1E1A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Anomalii ale travaliului (3, pg. 391-406)</w:t>
      </w:r>
    </w:p>
    <w:p w14:paraId="499A0A4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Nașterea vaginală operatorie (3, pg. 407-418)</w:t>
      </w:r>
    </w:p>
    <w:p w14:paraId="3588F40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Analgezia și anestezia în obstetrică (3, pg. 557-563)</w:t>
      </w:r>
    </w:p>
    <w:p w14:paraId="620666CA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Hemoragia postpartum (3, pg. 511-532)</w:t>
      </w:r>
    </w:p>
    <w:p w14:paraId="2AA240B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Nou-născutul. Îngrijiri acordate nou-născutului (1, pg. 624-635)</w:t>
      </w:r>
    </w:p>
    <w:p w14:paraId="2D9913C1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Anemia fetală. Alloimunizarea (1, pg. 306-313)</w:t>
      </w:r>
    </w:p>
    <w:p w14:paraId="6497AF3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Afecțiuni hipertensive în sarcină (1, pg. 728-770)</w:t>
      </w:r>
    </w:p>
    <w:p w14:paraId="2A291A6F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Sarcina multiplă (1, pg. 891-920)</w:t>
      </w:r>
    </w:p>
    <w:p w14:paraId="05E7E52D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Nașterea înainte de termen (1, pg. 829 – 855)</w:t>
      </w:r>
    </w:p>
    <w:p w14:paraId="2C4FA27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Sarcina prelungită (1, pg. 862 – 870)</w:t>
      </w:r>
    </w:p>
    <w:p w14:paraId="0617EAFA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Patologia anexelor fetale</w:t>
      </w:r>
    </w:p>
    <w:p w14:paraId="5E9E1A1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Anomaliile placentare, ale membranelor amniotice și ale cordonului ombilical (1,</w:t>
      </w:r>
    </w:p>
    <w:p w14:paraId="725BB0B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pg. 116- 124)</w:t>
      </w:r>
    </w:p>
    <w:p w14:paraId="4296ED1D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Lichidul amniotic (1, pg. 231-238)</w:t>
      </w:r>
    </w:p>
    <w:p w14:paraId="331357F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Lehuzia</w:t>
      </w:r>
    </w:p>
    <w:p w14:paraId="08225DD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Lehuzia fiziologică (1, pg. 668 – 679)</w:t>
      </w:r>
    </w:p>
    <w:p w14:paraId="297618E2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Complicațiile puerperale (1, pg. 682 – 692)</w:t>
      </w:r>
    </w:p>
    <w:p w14:paraId="32A5568B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Urgențe vitale în obstetrică</w:t>
      </w:r>
    </w:p>
    <w:p w14:paraId="0BF5CE11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Sepsisul și șocul în obstetrică (5, pg. 223-239)</w:t>
      </w:r>
    </w:p>
    <w:p w14:paraId="6FEF252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Embolia cu lichid amniotic (5, pg. 243-257)</w:t>
      </w:r>
    </w:p>
    <w:p w14:paraId="44717E92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Colapsul matern peripartum (5, pg. 265-287)</w:t>
      </w:r>
    </w:p>
    <w:p w14:paraId="5111777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Sindroame în ginecologie</w:t>
      </w:r>
    </w:p>
    <w:p w14:paraId="261FD9B5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Tulburările de ciclu menstrual: Sângerarea uterină anormală - menoragia, metroragii</w:t>
      </w:r>
    </w:p>
    <w:p w14:paraId="2EEFBC5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disfuncționale (2, pg. 219-240), amenoreea (2, pg. 440-457)</w:t>
      </w:r>
    </w:p>
    <w:p w14:paraId="3E180E72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Durerea pelvină (2, pg. 304-328)</w:t>
      </w:r>
    </w:p>
    <w:p w14:paraId="3BEF0CE5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Infecțiile ginecologice (2, pg. 64-107)</w:t>
      </w:r>
    </w:p>
    <w:p w14:paraId="5CCE9318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Sarcina extrauterină (2, pg. 198-215)</w:t>
      </w:r>
    </w:p>
    <w:p w14:paraId="7BEDDAC1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Endometrioza (2, pg. 281-298)</w:t>
      </w:r>
    </w:p>
    <w:p w14:paraId="6EEE128D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Anomaliile congenitale ale organelor genitale (2, pg. 481-503)</w:t>
      </w:r>
    </w:p>
    <w:p w14:paraId="3E4A8F8D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Tulburările de statică pelvină: Incontinența urinară (2, pg. 606-632) și Prolapsul</w:t>
      </w:r>
    </w:p>
    <w:p w14:paraId="4D71F67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organelor pelvine (2, pg. 633-658)</w:t>
      </w:r>
    </w:p>
    <w:p w14:paraId="28089F0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Patologia benignă și preinvazivă ginecologică</w:t>
      </w:r>
    </w:p>
    <w:p w14:paraId="6DC89B30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Patologia benignă și preinvazivă a tractului reproducător inferior (2, pg. 110-128;</w:t>
      </w:r>
    </w:p>
    <w:p w14:paraId="43F6789F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730-763)</w:t>
      </w:r>
    </w:p>
    <w:p w14:paraId="617E531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Tumorile uterine (2, pg. 246-261)</w:t>
      </w:r>
    </w:p>
    <w:p w14:paraId="46465F57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Tumorile ovariene și tubare (2, pg. 262-274)</w:t>
      </w:r>
    </w:p>
    <w:p w14:paraId="14C4591C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Patologia benignă și preinvazivă a sânului (2, pg. 333-345)</w:t>
      </w:r>
    </w:p>
    <w:p w14:paraId="4B9B4C1B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Cancerele ginecologice</w:t>
      </w:r>
    </w:p>
    <w:p w14:paraId="1FC385D9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Cancerul de col uterin (2, pg. 769-789)</w:t>
      </w:r>
    </w:p>
    <w:p w14:paraId="2AF287BC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Cancerul vulvar (2, pg. 793-806)</w:t>
      </w:r>
    </w:p>
    <w:p w14:paraId="354E1016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Cancerul vaginal (2, pg. 808-815)</w:t>
      </w:r>
    </w:p>
    <w:p w14:paraId="0ECBFF3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Cancerul de corp uterin. Cancerul endometrial (2, pg. 817-834). Sarcoamele uterine (2, pg. 839-850)</w:t>
      </w:r>
    </w:p>
    <w:p w14:paraId="430A0DE3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Cancerul de ovar: Cancerul epitelial ovarian (2, pg. 853-874), Tumorile celulelor germinale ovariene și stromale ale cordoanelor sexuale (2, pg. 879-894)</w:t>
      </w:r>
    </w:p>
    <w:p w14:paraId="73C38671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Cancerul de sân (2, pg. 345-352)</w:t>
      </w:r>
    </w:p>
    <w:p w14:paraId="2F099A1C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Ginecologie pediatrică (2, pg. 382-397)</w:t>
      </w:r>
    </w:p>
    <w:p w14:paraId="1E69DDCB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Menopauza (2, pg. 554-586, 588-600)</w:t>
      </w:r>
    </w:p>
    <w:p w14:paraId="5E6E825F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Evaluarea cuplului infertil (2, pg. 507-526)</w:t>
      </w:r>
    </w:p>
    <w:p w14:paraId="508C573E" w14:textId="77777777" w:rsidR="00646747" w:rsidRDefault="00646747" w:rsidP="00646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Contracepție și sterilitate (2, pg. 132-149 și 152-164)</w:t>
      </w:r>
    </w:p>
    <w:p w14:paraId="32FBD278" w14:textId="77777777" w:rsidR="00646747" w:rsidRDefault="00646747" w:rsidP="00646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6237C" w14:textId="77777777" w:rsidR="00646747" w:rsidRDefault="00646747" w:rsidP="00646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BF004" w14:textId="77777777" w:rsidR="00646747" w:rsidRDefault="00646747" w:rsidP="00646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14:paraId="6143841F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Williams Obstetrică, Ed. a 24-a, Tratat F. Cunningham, Kenneth Leveno, Steven Bloom,</w:t>
      </w:r>
    </w:p>
    <w:p w14:paraId="763092B8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Catherine Spong, Jodi Dashe, Barbara Hoffman, Brian Casey, Jeanne Sheffield, Coordonatorul ediției în limba română Prof. Dr. Radu Vlădăreanu. Editura Hipocrate, București, 2017.</w:t>
      </w:r>
    </w:p>
    <w:p w14:paraId="4079878B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Williams Ginecologie, Ed. a II-a, Hoffman, Schorge, Schaffer, Halvorson, Bradshaw,</w:t>
      </w:r>
    </w:p>
    <w:p w14:paraId="1151AC27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Cunningham, Coordonatorul ediției în limba română Prof. Dr. Radu Vlădăreanu, Editura Hipocrate, București, 2015.</w:t>
      </w:r>
    </w:p>
    <w:p w14:paraId="054600AE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Tratat de chirurgie, Ed. a II-a, Vol. V Obstetrică și Ginecologie, sub redacția Irinel Popescu, Constantin Ciuce, Coordonator: Gheorghe Peltecu, Editura Academiei Romane, București, 2014.</w:t>
      </w:r>
    </w:p>
    <w:p w14:paraId="6994C2A3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Callen, Ultrasonografie în Obstetrică și Ginecologie. Mary Norton, Leslie Scoutt, Vickie</w:t>
      </w:r>
    </w:p>
    <w:p w14:paraId="0AFBE699" w14:textId="77777777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Feldstein. Ed. a 6-a, coordonată în limba română: Radu Vlădăreanu, București, Editura Hipocrate, 2017.</w:t>
      </w:r>
    </w:p>
    <w:p w14:paraId="7CCA26F6" w14:textId="68B39DAF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Urgențele obstetricale intrapartum, Editori: Gheorghe Peltecu, Anca Maria Panaitescu, Radu Botezatu, George Iancu, Editura Academiei Române, 2017.</w:t>
      </w:r>
    </w:p>
    <w:p w14:paraId="4DB52927" w14:textId="39F88A32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568B9" w14:textId="133F76EC" w:rsidR="00646747" w:rsidRDefault="00646747" w:rsidP="006467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FD554" w14:textId="62C7D21A" w:rsidR="00D54417" w:rsidRDefault="00D54417" w:rsidP="00D544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 PROBA CLINICĂ OBSTETRICĂ</w:t>
      </w:r>
    </w:p>
    <w:p w14:paraId="0A6ADFE6" w14:textId="24D25C09" w:rsidR="00D54417" w:rsidRDefault="00D54417" w:rsidP="00D544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 PROBA CLINICĂ GINECOLOGIE</w:t>
      </w:r>
    </w:p>
    <w:p w14:paraId="309A828B" w14:textId="48F03751" w:rsidR="00646747" w:rsidRPr="00646747" w:rsidRDefault="00D54417" w:rsidP="00D544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646747" w:rsidRPr="00646747">
        <w:rPr>
          <w:rFonts w:ascii="Times New Roman" w:hAnsi="Times New Roman" w:cs="Times New Roman"/>
          <w:b/>
          <w:bCs/>
          <w:sz w:val="24"/>
          <w:szCs w:val="24"/>
        </w:rPr>
        <w:t>. PROBA PRACTICĂ</w:t>
      </w:r>
    </w:p>
    <w:p w14:paraId="7B152194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646747">
        <w:rPr>
          <w:color w:val="000000" w:themeColor="text1"/>
        </w:rPr>
        <w:t>Asistența la naștere în prezentațiile craniene și pelviană</w:t>
      </w:r>
    </w:p>
    <w:p w14:paraId="74B62DE3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646747">
        <w:rPr>
          <w:color w:val="000000" w:themeColor="text1"/>
        </w:rPr>
        <w:t xml:space="preserve">Aplicația de forceps Kjelland sau Naegele în OP, OS, OIDA, OISA   </w:t>
      </w:r>
    </w:p>
    <w:p w14:paraId="0C0B58E0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646747">
        <w:rPr>
          <w:color w:val="000000" w:themeColor="text1"/>
        </w:rPr>
        <w:t xml:space="preserve">Aplicația vidextractorului </w:t>
      </w:r>
    </w:p>
    <w:p w14:paraId="2A5D4325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646747">
        <w:rPr>
          <w:color w:val="000000" w:themeColor="text1"/>
        </w:rPr>
        <w:t xml:space="preserve">Versiunea internă </w:t>
      </w:r>
    </w:p>
    <w:p w14:paraId="56E5BE01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  <w:lang w:val="de-DE"/>
        </w:rPr>
      </w:pPr>
      <w:r w:rsidRPr="00646747">
        <w:rPr>
          <w:color w:val="000000" w:themeColor="text1"/>
          <w:lang w:val="de-DE"/>
        </w:rPr>
        <w:t xml:space="preserve">Manevre în cazul distociei de umeri </w:t>
      </w:r>
    </w:p>
    <w:p w14:paraId="46B704DA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646747">
        <w:rPr>
          <w:color w:val="000000" w:themeColor="text1"/>
        </w:rPr>
        <w:t>Tehnici de realizare a hemostazei în postpartum- sutura B-Lynch, histerectomia de hemostaza</w:t>
      </w:r>
    </w:p>
    <w:p w14:paraId="76420CE3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646747">
        <w:rPr>
          <w:color w:val="000000" w:themeColor="text1"/>
        </w:rPr>
        <w:t xml:space="preserve">Cerclajul colului uterin </w:t>
      </w:r>
    </w:p>
    <w:p w14:paraId="5EF55DAB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646747">
        <w:rPr>
          <w:color w:val="000000" w:themeColor="text1"/>
        </w:rPr>
        <w:t xml:space="preserve">Lacerațiile cervicale și perineale postpartum </w:t>
      </w:r>
    </w:p>
    <w:p w14:paraId="0617570B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646747">
        <w:rPr>
          <w:color w:val="000000" w:themeColor="text1"/>
        </w:rPr>
        <w:t xml:space="preserve">Laparoscopia diagnostică (inclusiv cromopertubație) </w:t>
      </w:r>
    </w:p>
    <w:p w14:paraId="48730661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646747">
        <w:rPr>
          <w:color w:val="000000" w:themeColor="text1"/>
        </w:rPr>
        <w:t xml:space="preserve">Histeroscopia diagnostică </w:t>
      </w:r>
    </w:p>
    <w:p w14:paraId="7FC898B7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646747">
        <w:rPr>
          <w:color w:val="000000" w:themeColor="text1"/>
        </w:rPr>
        <w:t xml:space="preserve">Laparoscopia operatorie (adezioliză, sterilizarea tubară, salpingostomie, salpingectomie, chistectomie ovariană) </w:t>
      </w:r>
    </w:p>
    <w:p w14:paraId="4D97B0BF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646747">
        <w:rPr>
          <w:color w:val="000000" w:themeColor="text1"/>
        </w:rPr>
        <w:t xml:space="preserve">Histeroscopia operatorie (rezecție de polip, miom tip 0-1, &lt; 4 cm) </w:t>
      </w:r>
    </w:p>
    <w:p w14:paraId="4F646A6D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646747">
        <w:rPr>
          <w:color w:val="000000" w:themeColor="text1"/>
        </w:rPr>
        <w:t>Tratamentul chirurgical al  prolapsului genital și IUE  - tripla intervenție de la Manchester, colpocleizis, Procedeul McCall, promontofixația, colposuspensia la nivelul ligamentelor sacrospinoase, operația Marion-Kelly, cura incontineței procedeu TOT</w:t>
      </w:r>
    </w:p>
    <w:p w14:paraId="5A53A5AC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646747">
        <w:rPr>
          <w:color w:val="000000" w:themeColor="text1"/>
        </w:rPr>
        <w:t>Tratamentul chirurgical al tumorilor benigne ale sânului – tumorectomie, sectorectomie</w:t>
      </w:r>
    </w:p>
    <w:p w14:paraId="56079BAA" w14:textId="77777777" w:rsidR="00646747" w:rsidRPr="00646747" w:rsidRDefault="00646747" w:rsidP="00646747">
      <w:pPr>
        <w:pStyle w:val="Listparagraf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646747">
        <w:rPr>
          <w:rFonts w:ascii="Times New Roman" w:eastAsia="Times New Roman" w:hAnsi="Times New Roman" w:cs="Times New Roman"/>
          <w:color w:val="000000" w:themeColor="text1"/>
        </w:rPr>
        <w:t>Anexectomia</w:t>
      </w:r>
    </w:p>
    <w:p w14:paraId="7CEB9CF9" w14:textId="77777777" w:rsidR="00646747" w:rsidRPr="00646747" w:rsidRDefault="00646747" w:rsidP="00646747">
      <w:pPr>
        <w:pStyle w:val="Listparagraf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Miomectomia</w:t>
      </w:r>
    </w:p>
    <w:p w14:paraId="75F202F3" w14:textId="77777777" w:rsidR="00646747" w:rsidRPr="00646747" w:rsidRDefault="00646747" w:rsidP="00646747">
      <w:pPr>
        <w:pStyle w:val="Listparagraf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Histerectomia totala abdominală în patologia benignă a uterului </w:t>
      </w:r>
    </w:p>
    <w:p w14:paraId="60682647" w14:textId="77777777" w:rsidR="00646747" w:rsidRPr="00646747" w:rsidRDefault="00646747" w:rsidP="00646747">
      <w:pPr>
        <w:pStyle w:val="Listparagraf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Histerectomia subtotala abdominală în patologia benignă a uterului </w:t>
      </w:r>
    </w:p>
    <w:p w14:paraId="16915154" w14:textId="77777777" w:rsidR="00646747" w:rsidRPr="00646747" w:rsidRDefault="00646747" w:rsidP="00646747">
      <w:pPr>
        <w:pStyle w:val="Listparagraf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646747">
        <w:rPr>
          <w:rFonts w:ascii="Times New Roman" w:eastAsia="Times New Roman" w:hAnsi="Times New Roman" w:cs="Times New Roman"/>
          <w:color w:val="000000" w:themeColor="text1"/>
        </w:rPr>
        <w:t xml:space="preserve"> Histerectomia vaginală </w:t>
      </w:r>
    </w:p>
    <w:p w14:paraId="5FE9CDB1" w14:textId="77777777" w:rsidR="00646747" w:rsidRPr="00646747" w:rsidRDefault="00646747" w:rsidP="00646747">
      <w:pPr>
        <w:pStyle w:val="Listparagraf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</w:rPr>
      </w:pPr>
      <w:r w:rsidRPr="00646747">
        <w:rPr>
          <w:rFonts w:ascii="Times New Roman" w:eastAsia="Times New Roman" w:hAnsi="Times New Roman" w:cs="Times New Roman"/>
          <w:color w:val="000000" w:themeColor="text1"/>
        </w:rPr>
        <w:t>Tratamentul plăgii complicate</w:t>
      </w:r>
    </w:p>
    <w:p w14:paraId="2784F8C3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646747">
        <w:rPr>
          <w:color w:val="000000" w:themeColor="text1"/>
        </w:rPr>
        <w:t>Decolarea ureterului la nivelul parametrului anterior si lateral</w:t>
      </w:r>
    </w:p>
    <w:p w14:paraId="3348152D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646747">
        <w:rPr>
          <w:color w:val="000000" w:themeColor="text1"/>
        </w:rPr>
        <w:t>Accesul spațiilor anatomice avasculare paravezicale, pararectale</w:t>
      </w:r>
    </w:p>
    <w:p w14:paraId="6F612BFF" w14:textId="77777777" w:rsidR="00646747" w:rsidRPr="00646747" w:rsidRDefault="00646747" w:rsidP="00646747">
      <w:pPr>
        <w:pStyle w:val="NormalWeb"/>
        <w:numPr>
          <w:ilvl w:val="0"/>
          <w:numId w:val="1"/>
        </w:numPr>
        <w:rPr>
          <w:color w:val="000000" w:themeColor="text1"/>
        </w:rPr>
      </w:pPr>
      <w:r w:rsidRPr="00646747">
        <w:rPr>
          <w:color w:val="000000" w:themeColor="text1"/>
        </w:rPr>
        <w:t>Accesul și disecția în spațiul Retzius</w:t>
      </w:r>
    </w:p>
    <w:p w14:paraId="5BC86743" w14:textId="77777777" w:rsidR="00646747" w:rsidRDefault="00646747"/>
    <w:sectPr w:rsidR="006467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31501"/>
    <w:multiLevelType w:val="multilevel"/>
    <w:tmpl w:val="1488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6604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747"/>
    <w:rsid w:val="000661BD"/>
    <w:rsid w:val="001B5642"/>
    <w:rsid w:val="00200E35"/>
    <w:rsid w:val="00262568"/>
    <w:rsid w:val="002A3304"/>
    <w:rsid w:val="005B0DDF"/>
    <w:rsid w:val="00646747"/>
    <w:rsid w:val="00663AED"/>
    <w:rsid w:val="00704D0C"/>
    <w:rsid w:val="009D7FB7"/>
    <w:rsid w:val="00B455EF"/>
    <w:rsid w:val="00BA50D1"/>
    <w:rsid w:val="00BE59A6"/>
    <w:rsid w:val="00C05583"/>
    <w:rsid w:val="00D54417"/>
    <w:rsid w:val="00D63261"/>
    <w:rsid w:val="00F444F9"/>
    <w:rsid w:val="00FA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1FB"/>
  <w15:docId w15:val="{816FE171-F093-472C-A175-B080EBEC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747"/>
    <w:pPr>
      <w:spacing w:line="25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6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34"/>
    <w:qFormat/>
    <w:rsid w:val="00646747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3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902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cip_coroleuca@yahoo.com</dc:creator>
  <cp:lastModifiedBy>Simona Popescu</cp:lastModifiedBy>
  <cp:revision>4</cp:revision>
  <dcterms:created xsi:type="dcterms:W3CDTF">2024-05-30T13:52:00Z</dcterms:created>
  <dcterms:modified xsi:type="dcterms:W3CDTF">2024-05-30T13:53:00Z</dcterms:modified>
</cp:coreProperties>
</file>