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CD396" w14:textId="77777777" w:rsidR="00014275" w:rsidRDefault="00014275" w:rsidP="005A580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8DCA394" w14:textId="28C9B677" w:rsidR="001D3C19" w:rsidRDefault="001D3C19" w:rsidP="005A580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Disciplina de Endoc</w:t>
      </w:r>
      <w:r w:rsidR="00014275">
        <w:rPr>
          <w:rFonts w:ascii="Times New Roman" w:hAnsi="Times New Roman"/>
          <w:b/>
          <w:sz w:val="28"/>
          <w:szCs w:val="28"/>
        </w:rPr>
        <w:t>r</w:t>
      </w:r>
      <w:r>
        <w:rPr>
          <w:rFonts w:ascii="Times New Roman" w:hAnsi="Times New Roman"/>
          <w:b/>
          <w:sz w:val="28"/>
          <w:szCs w:val="28"/>
        </w:rPr>
        <w:t>inologie ”C.</w:t>
      </w:r>
      <w:r w:rsidR="008346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I.</w:t>
      </w:r>
      <w:r w:rsidR="008346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Parhon”, Spitalul Universitar de Urgen</w:t>
      </w:r>
      <w:r w:rsidR="005C62F8" w:rsidRPr="00955187">
        <w:rPr>
          <w:rFonts w:ascii="Times New Roman" w:hAnsi="Times New Roman"/>
          <w:b/>
          <w:sz w:val="28"/>
          <w:szCs w:val="28"/>
        </w:rPr>
        <w:t>ț</w:t>
      </w:r>
      <w:r w:rsidR="005C62F8">
        <w:rPr>
          <w:rFonts w:ascii="Times New Roman" w:hAnsi="Times New Roman"/>
          <w:b/>
          <w:sz w:val="28"/>
          <w:szCs w:val="28"/>
        </w:rPr>
        <w:t>ă</w:t>
      </w:r>
      <w:r>
        <w:rPr>
          <w:rFonts w:ascii="Times New Roman" w:hAnsi="Times New Roman"/>
          <w:b/>
          <w:sz w:val="28"/>
          <w:szCs w:val="28"/>
        </w:rPr>
        <w:t xml:space="preserve"> Militar Central ”Dr. Carol Davila” </w:t>
      </w:r>
      <w:r w:rsidR="005C62F8">
        <w:rPr>
          <w:rFonts w:ascii="Times New Roman" w:hAnsi="Times New Roman"/>
          <w:b/>
          <w:sz w:val="28"/>
          <w:szCs w:val="28"/>
        </w:rPr>
        <w:t>ș</w:t>
      </w:r>
      <w:r>
        <w:rPr>
          <w:rFonts w:ascii="Times New Roman" w:hAnsi="Times New Roman"/>
          <w:b/>
          <w:sz w:val="28"/>
          <w:szCs w:val="28"/>
        </w:rPr>
        <w:t>i Spitalul Un</w:t>
      </w:r>
      <w:r w:rsidR="008346C6">
        <w:rPr>
          <w:rFonts w:ascii="Times New Roman" w:hAnsi="Times New Roman"/>
          <w:b/>
          <w:sz w:val="28"/>
          <w:szCs w:val="28"/>
        </w:rPr>
        <w:t>iversitar de Urgen</w:t>
      </w:r>
      <w:r w:rsidR="005C62F8" w:rsidRPr="00955187">
        <w:rPr>
          <w:rFonts w:ascii="Times New Roman" w:hAnsi="Times New Roman"/>
          <w:b/>
          <w:sz w:val="28"/>
          <w:szCs w:val="28"/>
        </w:rPr>
        <w:t>ț</w:t>
      </w:r>
      <w:r w:rsidR="005C62F8">
        <w:rPr>
          <w:rFonts w:ascii="Times New Roman" w:hAnsi="Times New Roman"/>
          <w:b/>
          <w:sz w:val="28"/>
          <w:szCs w:val="28"/>
        </w:rPr>
        <w:t>ă</w:t>
      </w:r>
      <w:r w:rsidR="008346C6">
        <w:rPr>
          <w:rFonts w:ascii="Times New Roman" w:hAnsi="Times New Roman"/>
          <w:b/>
          <w:sz w:val="28"/>
          <w:szCs w:val="28"/>
        </w:rPr>
        <w:t xml:space="preserve"> </w:t>
      </w:r>
      <w:r w:rsidR="005C62F8">
        <w:rPr>
          <w:rFonts w:ascii="Times New Roman" w:hAnsi="Times New Roman"/>
          <w:b/>
          <w:sz w:val="28"/>
          <w:szCs w:val="28"/>
        </w:rPr>
        <w:t>București</w:t>
      </w:r>
    </w:p>
    <w:p w14:paraId="23E81F11" w14:textId="77777777" w:rsidR="00014275" w:rsidRDefault="00014275" w:rsidP="005A580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8101495" w14:textId="5587A12D" w:rsidR="005A5809" w:rsidRPr="00955187" w:rsidRDefault="005A5809" w:rsidP="005A580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5187">
        <w:rPr>
          <w:rFonts w:ascii="Times New Roman" w:hAnsi="Times New Roman"/>
          <w:b/>
          <w:sz w:val="28"/>
          <w:szCs w:val="28"/>
        </w:rPr>
        <w:t xml:space="preserve">TEMATICA pentru concurs, postul: </w:t>
      </w:r>
      <w:r w:rsidR="008346C6">
        <w:rPr>
          <w:rFonts w:ascii="Times New Roman" w:hAnsi="Times New Roman"/>
          <w:b/>
          <w:sz w:val="28"/>
          <w:szCs w:val="28"/>
        </w:rPr>
        <w:t xml:space="preserve">Profesor Universitar </w:t>
      </w:r>
      <w:r w:rsidRPr="00955187">
        <w:rPr>
          <w:rFonts w:ascii="Times New Roman" w:hAnsi="Times New Roman"/>
          <w:b/>
          <w:sz w:val="28"/>
          <w:szCs w:val="28"/>
        </w:rPr>
        <w:t xml:space="preserve">Endocrinologie </w:t>
      </w:r>
      <w:r w:rsidR="008346C6">
        <w:rPr>
          <w:rFonts w:ascii="Times New Roman" w:hAnsi="Times New Roman"/>
          <w:b/>
          <w:sz w:val="28"/>
          <w:szCs w:val="28"/>
        </w:rPr>
        <w:t xml:space="preserve">SUUB, </w:t>
      </w:r>
      <w:r w:rsidR="005C62F8" w:rsidRPr="00955187">
        <w:rPr>
          <w:rFonts w:ascii="Times New Roman" w:hAnsi="Times New Roman"/>
          <w:b/>
          <w:sz w:val="28"/>
          <w:szCs w:val="28"/>
        </w:rPr>
        <w:t>Poziția</w:t>
      </w:r>
      <w:r w:rsidRPr="00955187">
        <w:rPr>
          <w:rFonts w:ascii="Times New Roman" w:hAnsi="Times New Roman"/>
          <w:b/>
          <w:sz w:val="28"/>
          <w:szCs w:val="28"/>
        </w:rPr>
        <w:t xml:space="preserve"> </w:t>
      </w:r>
      <w:r w:rsidR="008346C6">
        <w:rPr>
          <w:rFonts w:ascii="Times New Roman" w:hAnsi="Times New Roman"/>
          <w:b/>
          <w:sz w:val="28"/>
          <w:szCs w:val="28"/>
        </w:rPr>
        <w:t>3</w:t>
      </w:r>
    </w:p>
    <w:p w14:paraId="6BF2442F" w14:textId="77777777" w:rsidR="005A5809" w:rsidRPr="00A434D5" w:rsidRDefault="005A5809" w:rsidP="005A5809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14:paraId="32CAD641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1. Adenohipofiza si </w:t>
      </w:r>
      <w:proofErr w:type="spellStart"/>
      <w:r w:rsidRPr="00A434D5">
        <w:rPr>
          <w:rFonts w:ascii="Times New Roman" w:hAnsi="Times New Roman"/>
          <w:sz w:val="24"/>
          <w:szCs w:val="24"/>
        </w:rPr>
        <w:t>neurohipofiza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. </w:t>
      </w:r>
    </w:p>
    <w:p w14:paraId="2A8A4771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2. Adenoame hipofizare </w:t>
      </w:r>
      <w:proofErr w:type="spellStart"/>
      <w:r w:rsidRPr="00A434D5">
        <w:rPr>
          <w:rFonts w:ascii="Times New Roman" w:hAnsi="Times New Roman"/>
          <w:sz w:val="24"/>
          <w:szCs w:val="24"/>
        </w:rPr>
        <w:t>functionale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. </w:t>
      </w:r>
    </w:p>
    <w:p w14:paraId="15E38D00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3. Adenoame hipofizare </w:t>
      </w:r>
      <w:proofErr w:type="spellStart"/>
      <w:r w:rsidRPr="00A434D5">
        <w:rPr>
          <w:rFonts w:ascii="Times New Roman" w:hAnsi="Times New Roman"/>
          <w:sz w:val="24"/>
          <w:szCs w:val="24"/>
        </w:rPr>
        <w:t>nefunctionale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. </w:t>
      </w:r>
    </w:p>
    <w:p w14:paraId="55A4EF66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4. Insuficienta hipofizara a adultului </w:t>
      </w:r>
    </w:p>
    <w:p w14:paraId="3380F0F3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5. Statura mica </w:t>
      </w:r>
    </w:p>
    <w:p w14:paraId="74A86C65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A434D5">
        <w:rPr>
          <w:rFonts w:ascii="Times New Roman" w:hAnsi="Times New Roman"/>
          <w:sz w:val="24"/>
          <w:szCs w:val="24"/>
        </w:rPr>
        <w:t>Neurohipofiza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si hipotalamusul. </w:t>
      </w:r>
    </w:p>
    <w:p w14:paraId="7C5361E3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7. Diabetul insipid, SIADH </w:t>
      </w:r>
    </w:p>
    <w:p w14:paraId="25DF43C4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A434D5">
        <w:rPr>
          <w:rFonts w:ascii="Times New Roman" w:hAnsi="Times New Roman"/>
          <w:sz w:val="24"/>
          <w:szCs w:val="24"/>
        </w:rPr>
        <w:t>Craniofaringiomul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</w:t>
      </w:r>
    </w:p>
    <w:p w14:paraId="01378B40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9. Tiroida - morfologie, fiziologie, explorare </w:t>
      </w:r>
      <w:proofErr w:type="spellStart"/>
      <w:r w:rsidRPr="00A434D5">
        <w:rPr>
          <w:rFonts w:ascii="Times New Roman" w:hAnsi="Times New Roman"/>
          <w:sz w:val="24"/>
          <w:szCs w:val="24"/>
        </w:rPr>
        <w:t>morfofunctionala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. </w:t>
      </w:r>
    </w:p>
    <w:p w14:paraId="4AE5CFF2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10. Tireotoxicoze –clasificare. </w:t>
      </w:r>
    </w:p>
    <w:p w14:paraId="6D674B82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A434D5">
        <w:rPr>
          <w:rFonts w:ascii="Times New Roman" w:hAnsi="Times New Roman"/>
          <w:sz w:val="24"/>
          <w:szCs w:val="24"/>
        </w:rPr>
        <w:t>Gusa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4D5">
        <w:rPr>
          <w:rFonts w:ascii="Times New Roman" w:hAnsi="Times New Roman"/>
          <w:sz w:val="24"/>
          <w:szCs w:val="24"/>
        </w:rPr>
        <w:t>polinodulara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toxica, nodulul autonom </w:t>
      </w:r>
    </w:p>
    <w:p w14:paraId="2EC8A24E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12. Boala </w:t>
      </w:r>
      <w:proofErr w:type="spellStart"/>
      <w:r w:rsidRPr="00A434D5">
        <w:rPr>
          <w:rFonts w:ascii="Times New Roman" w:hAnsi="Times New Roman"/>
          <w:sz w:val="24"/>
          <w:szCs w:val="24"/>
        </w:rPr>
        <w:t>Graves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- Basedow. </w:t>
      </w:r>
    </w:p>
    <w:p w14:paraId="62074959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13. Criza </w:t>
      </w:r>
      <w:proofErr w:type="spellStart"/>
      <w:r w:rsidRPr="00A434D5">
        <w:rPr>
          <w:rFonts w:ascii="Times New Roman" w:hAnsi="Times New Roman"/>
          <w:sz w:val="24"/>
          <w:szCs w:val="24"/>
        </w:rPr>
        <w:t>tireotoxica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. </w:t>
      </w:r>
    </w:p>
    <w:p w14:paraId="4C95D251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14. Tiroidite. </w:t>
      </w:r>
    </w:p>
    <w:p w14:paraId="2AB2585A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15. Insuficienta tiroidiana a adultului. </w:t>
      </w:r>
    </w:p>
    <w:p w14:paraId="16F42FE4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16. Insuficienta tiroidiana a copilului. </w:t>
      </w:r>
    </w:p>
    <w:p w14:paraId="30DE0456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17. Coma </w:t>
      </w:r>
      <w:proofErr w:type="spellStart"/>
      <w:r w:rsidRPr="00A434D5">
        <w:rPr>
          <w:rFonts w:ascii="Times New Roman" w:hAnsi="Times New Roman"/>
          <w:sz w:val="24"/>
          <w:szCs w:val="24"/>
        </w:rPr>
        <w:t>mixedematoasa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. </w:t>
      </w:r>
    </w:p>
    <w:p w14:paraId="50592E29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18. Patologia deficitului de iod - </w:t>
      </w:r>
      <w:proofErr w:type="spellStart"/>
      <w:r w:rsidRPr="00A434D5">
        <w:rPr>
          <w:rFonts w:ascii="Times New Roman" w:hAnsi="Times New Roman"/>
          <w:sz w:val="24"/>
          <w:szCs w:val="24"/>
        </w:rPr>
        <w:t>gusa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endemica. </w:t>
      </w:r>
    </w:p>
    <w:p w14:paraId="084CA959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19. Nodulul tiroidian. </w:t>
      </w:r>
    </w:p>
    <w:p w14:paraId="000975A1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20. Cancerul tiroidian. </w:t>
      </w:r>
    </w:p>
    <w:p w14:paraId="05F2611B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21. Sindroamele de scădere a </w:t>
      </w:r>
      <w:proofErr w:type="spellStart"/>
      <w:r w:rsidRPr="00A434D5">
        <w:rPr>
          <w:rFonts w:ascii="Times New Roman" w:hAnsi="Times New Roman"/>
          <w:sz w:val="24"/>
          <w:szCs w:val="24"/>
        </w:rPr>
        <w:t>sensibilitații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hormonilor tiroidieni (include si rezistenta la hormoni tiroidieni). </w:t>
      </w:r>
    </w:p>
    <w:p w14:paraId="3E840474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lastRenderedPageBreak/>
        <w:t xml:space="preserve">22. Paratiroida - morfologie, fiziologie, explorare </w:t>
      </w:r>
      <w:proofErr w:type="spellStart"/>
      <w:r w:rsidRPr="00A434D5">
        <w:rPr>
          <w:rFonts w:ascii="Times New Roman" w:hAnsi="Times New Roman"/>
          <w:sz w:val="24"/>
          <w:szCs w:val="24"/>
        </w:rPr>
        <w:t>morfofunctionala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. </w:t>
      </w:r>
    </w:p>
    <w:p w14:paraId="69ABADC0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>23. Hiperparatiroidism primar si secundar.</w:t>
      </w:r>
    </w:p>
    <w:p w14:paraId="7A357DAE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24. Hipercalcemia acuta. </w:t>
      </w:r>
    </w:p>
    <w:p w14:paraId="712381BB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25. </w:t>
      </w:r>
      <w:proofErr w:type="spellStart"/>
      <w:r w:rsidRPr="00A434D5">
        <w:rPr>
          <w:rFonts w:ascii="Times New Roman" w:hAnsi="Times New Roman"/>
          <w:sz w:val="24"/>
          <w:szCs w:val="24"/>
        </w:rPr>
        <w:t>Hipoparatiroidismul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. Hipocalcemia acuta. </w:t>
      </w:r>
    </w:p>
    <w:p w14:paraId="7A34D725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26. Corticosuprarenala - morfologie, fiziologie, explorare </w:t>
      </w:r>
      <w:proofErr w:type="spellStart"/>
      <w:r w:rsidRPr="00A434D5">
        <w:rPr>
          <w:rFonts w:ascii="Times New Roman" w:hAnsi="Times New Roman"/>
          <w:sz w:val="24"/>
          <w:szCs w:val="24"/>
        </w:rPr>
        <w:t>morfofunctionala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. </w:t>
      </w:r>
    </w:p>
    <w:p w14:paraId="582E9C27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27. Insuficienta corticosuprarenala cronica primara. </w:t>
      </w:r>
    </w:p>
    <w:p w14:paraId="0F296BCC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28. Sindroamele </w:t>
      </w:r>
      <w:proofErr w:type="spellStart"/>
      <w:r w:rsidRPr="00A434D5">
        <w:rPr>
          <w:rFonts w:ascii="Times New Roman" w:hAnsi="Times New Roman"/>
          <w:sz w:val="24"/>
          <w:szCs w:val="24"/>
        </w:rPr>
        <w:t>poliglandulare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autoimune </w:t>
      </w:r>
    </w:p>
    <w:p w14:paraId="43192C9A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29. Insuficienta suprarenala acuta. </w:t>
      </w:r>
    </w:p>
    <w:p w14:paraId="37D0F254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30. Tumorile suprarenalei. </w:t>
      </w:r>
    </w:p>
    <w:p w14:paraId="65ED46F2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31. Sindromul </w:t>
      </w:r>
      <w:proofErr w:type="spellStart"/>
      <w:r w:rsidRPr="00A434D5">
        <w:rPr>
          <w:rFonts w:ascii="Times New Roman" w:hAnsi="Times New Roman"/>
          <w:sz w:val="24"/>
          <w:szCs w:val="24"/>
        </w:rPr>
        <w:t>Cushing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- toate formele. </w:t>
      </w:r>
    </w:p>
    <w:p w14:paraId="5AC7A839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32. Corticoterapia. </w:t>
      </w:r>
    </w:p>
    <w:p w14:paraId="388D8BA4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33. Hiperplazia </w:t>
      </w:r>
      <w:proofErr w:type="spellStart"/>
      <w:r w:rsidRPr="00A434D5">
        <w:rPr>
          <w:rFonts w:ascii="Times New Roman" w:hAnsi="Times New Roman"/>
          <w:sz w:val="24"/>
          <w:szCs w:val="24"/>
        </w:rPr>
        <w:t>adrenala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congenitala </w:t>
      </w:r>
    </w:p>
    <w:p w14:paraId="2932F2DD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34. </w:t>
      </w:r>
      <w:proofErr w:type="spellStart"/>
      <w:r w:rsidRPr="00A434D5">
        <w:rPr>
          <w:rFonts w:ascii="Times New Roman" w:hAnsi="Times New Roman"/>
          <w:sz w:val="24"/>
          <w:szCs w:val="24"/>
        </w:rPr>
        <w:t>Hiperaldosteronismul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primar. </w:t>
      </w:r>
    </w:p>
    <w:p w14:paraId="229BCB6C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35. Medulosuprarenala - morfologie, fiziologie, explorare </w:t>
      </w:r>
      <w:proofErr w:type="spellStart"/>
      <w:r w:rsidRPr="00A434D5">
        <w:rPr>
          <w:rFonts w:ascii="Times New Roman" w:hAnsi="Times New Roman"/>
          <w:sz w:val="24"/>
          <w:szCs w:val="24"/>
        </w:rPr>
        <w:t>morfofunctionala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. </w:t>
      </w:r>
    </w:p>
    <w:p w14:paraId="4DD7BE7B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36. </w:t>
      </w:r>
      <w:proofErr w:type="spellStart"/>
      <w:r w:rsidRPr="00A434D5">
        <w:rPr>
          <w:rFonts w:ascii="Times New Roman" w:hAnsi="Times New Roman"/>
          <w:sz w:val="24"/>
          <w:szCs w:val="24"/>
        </w:rPr>
        <w:t>Feocromocitomul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si </w:t>
      </w:r>
      <w:proofErr w:type="spellStart"/>
      <w:r w:rsidRPr="00A434D5">
        <w:rPr>
          <w:rFonts w:ascii="Times New Roman" w:hAnsi="Times New Roman"/>
          <w:sz w:val="24"/>
          <w:szCs w:val="24"/>
        </w:rPr>
        <w:t>paragangliomul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. </w:t>
      </w:r>
    </w:p>
    <w:p w14:paraId="68B36320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37. Neoplazii endocrine multiple. </w:t>
      </w:r>
    </w:p>
    <w:p w14:paraId="44EEB8C9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38. </w:t>
      </w:r>
      <w:proofErr w:type="spellStart"/>
      <w:r w:rsidRPr="00A434D5">
        <w:rPr>
          <w:rFonts w:ascii="Times New Roman" w:hAnsi="Times New Roman"/>
          <w:sz w:val="24"/>
          <w:szCs w:val="24"/>
        </w:rPr>
        <w:t>Diferentierea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sexuala normala. </w:t>
      </w:r>
    </w:p>
    <w:p w14:paraId="1533E205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39. Pubertatea fiziologica. </w:t>
      </w:r>
    </w:p>
    <w:p w14:paraId="02729BFB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40. Pubertatea precoce si </w:t>
      </w:r>
      <w:proofErr w:type="spellStart"/>
      <w:r w:rsidRPr="00A434D5">
        <w:rPr>
          <w:rFonts w:ascii="Times New Roman" w:hAnsi="Times New Roman"/>
          <w:sz w:val="24"/>
          <w:szCs w:val="24"/>
        </w:rPr>
        <w:t>intarziata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. </w:t>
      </w:r>
    </w:p>
    <w:p w14:paraId="01D6AE93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41. </w:t>
      </w:r>
      <w:proofErr w:type="spellStart"/>
      <w:r w:rsidRPr="00A434D5">
        <w:rPr>
          <w:rFonts w:ascii="Times New Roman" w:hAnsi="Times New Roman"/>
          <w:sz w:val="24"/>
          <w:szCs w:val="24"/>
        </w:rPr>
        <w:t>Cromozopatiile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sexuale – </w:t>
      </w:r>
      <w:proofErr w:type="spellStart"/>
      <w:r w:rsidRPr="00A434D5">
        <w:rPr>
          <w:rFonts w:ascii="Times New Roman" w:hAnsi="Times New Roman"/>
          <w:sz w:val="24"/>
          <w:szCs w:val="24"/>
        </w:rPr>
        <w:t>Sdr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4D5">
        <w:rPr>
          <w:rFonts w:ascii="Times New Roman" w:hAnsi="Times New Roman"/>
          <w:sz w:val="24"/>
          <w:szCs w:val="24"/>
        </w:rPr>
        <w:t>Klinefelter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si </w:t>
      </w:r>
      <w:proofErr w:type="spellStart"/>
      <w:r w:rsidRPr="00A434D5">
        <w:rPr>
          <w:rFonts w:ascii="Times New Roman" w:hAnsi="Times New Roman"/>
          <w:sz w:val="24"/>
          <w:szCs w:val="24"/>
        </w:rPr>
        <w:t>Turner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</w:t>
      </w:r>
    </w:p>
    <w:p w14:paraId="23F3EE56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42. </w:t>
      </w:r>
      <w:proofErr w:type="spellStart"/>
      <w:r w:rsidRPr="00A434D5">
        <w:rPr>
          <w:rFonts w:ascii="Times New Roman" w:hAnsi="Times New Roman"/>
          <w:sz w:val="24"/>
          <w:szCs w:val="24"/>
        </w:rPr>
        <w:t>Pricipalele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4D5">
        <w:rPr>
          <w:rFonts w:ascii="Times New Roman" w:hAnsi="Times New Roman"/>
          <w:sz w:val="24"/>
          <w:szCs w:val="24"/>
        </w:rPr>
        <w:t>tulburari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4D5">
        <w:rPr>
          <w:rFonts w:ascii="Times New Roman" w:hAnsi="Times New Roman"/>
          <w:sz w:val="24"/>
          <w:szCs w:val="24"/>
        </w:rPr>
        <w:t>dezvolare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si </w:t>
      </w:r>
      <w:proofErr w:type="spellStart"/>
      <w:r w:rsidRPr="00A434D5">
        <w:rPr>
          <w:rFonts w:ascii="Times New Roman" w:hAnsi="Times New Roman"/>
          <w:sz w:val="24"/>
          <w:szCs w:val="24"/>
        </w:rPr>
        <w:t>diferentiere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sexuala (46,XX,DSD; 46,XY,DSD) </w:t>
      </w:r>
    </w:p>
    <w:p w14:paraId="600B14CE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43. </w:t>
      </w:r>
      <w:proofErr w:type="spellStart"/>
      <w:r w:rsidRPr="00A434D5">
        <w:rPr>
          <w:rFonts w:ascii="Times New Roman" w:hAnsi="Times New Roman"/>
          <w:sz w:val="24"/>
          <w:szCs w:val="24"/>
        </w:rPr>
        <w:t>Ginecomastia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. </w:t>
      </w:r>
    </w:p>
    <w:p w14:paraId="242A048B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44. Ovarul - morfologie, fiziologie, explorare </w:t>
      </w:r>
      <w:proofErr w:type="spellStart"/>
      <w:r w:rsidRPr="00A434D5">
        <w:rPr>
          <w:rFonts w:ascii="Times New Roman" w:hAnsi="Times New Roman"/>
          <w:sz w:val="24"/>
          <w:szCs w:val="24"/>
        </w:rPr>
        <w:t>morfofunctionala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. </w:t>
      </w:r>
    </w:p>
    <w:p w14:paraId="7AFD1CF0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45. Amenoreea primara si secundara </w:t>
      </w:r>
    </w:p>
    <w:p w14:paraId="5B4C1839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46. Sindromul ovarului </w:t>
      </w:r>
      <w:proofErr w:type="spellStart"/>
      <w:r w:rsidRPr="00A434D5">
        <w:rPr>
          <w:rFonts w:ascii="Times New Roman" w:hAnsi="Times New Roman"/>
          <w:sz w:val="24"/>
          <w:szCs w:val="24"/>
        </w:rPr>
        <w:t>polichistic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. </w:t>
      </w:r>
    </w:p>
    <w:p w14:paraId="114A386C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47. Hirsutismul. </w:t>
      </w:r>
    </w:p>
    <w:p w14:paraId="6763486B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48. </w:t>
      </w:r>
      <w:proofErr w:type="spellStart"/>
      <w:r w:rsidRPr="00A434D5">
        <w:rPr>
          <w:rFonts w:ascii="Times New Roman" w:hAnsi="Times New Roman"/>
          <w:sz w:val="24"/>
          <w:szCs w:val="24"/>
        </w:rPr>
        <w:t>Contraceptia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hormonala. </w:t>
      </w:r>
    </w:p>
    <w:p w14:paraId="66DE321F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49. Menopauza. </w:t>
      </w:r>
    </w:p>
    <w:p w14:paraId="7535B5C3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50. Testiculul - morfologie, fiziologie, explorare </w:t>
      </w:r>
      <w:proofErr w:type="spellStart"/>
      <w:r w:rsidRPr="00A434D5">
        <w:rPr>
          <w:rFonts w:ascii="Times New Roman" w:hAnsi="Times New Roman"/>
          <w:sz w:val="24"/>
          <w:szCs w:val="24"/>
        </w:rPr>
        <w:t>morfofunctionala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</w:t>
      </w:r>
    </w:p>
    <w:p w14:paraId="288AE643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lastRenderedPageBreak/>
        <w:t xml:space="preserve">51. Insuficienta testiculara </w:t>
      </w:r>
    </w:p>
    <w:p w14:paraId="73B06BE2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52. </w:t>
      </w:r>
      <w:proofErr w:type="spellStart"/>
      <w:r w:rsidRPr="00A434D5">
        <w:rPr>
          <w:rFonts w:ascii="Times New Roman" w:hAnsi="Times New Roman"/>
          <w:sz w:val="24"/>
          <w:szCs w:val="24"/>
        </w:rPr>
        <w:t>Disfunctia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erectila </w:t>
      </w:r>
    </w:p>
    <w:p w14:paraId="5227AB3F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53. Investigarea si tratamentul </w:t>
      </w:r>
      <w:proofErr w:type="spellStart"/>
      <w:r w:rsidRPr="00A434D5">
        <w:rPr>
          <w:rFonts w:ascii="Times New Roman" w:hAnsi="Times New Roman"/>
          <w:sz w:val="24"/>
          <w:szCs w:val="24"/>
        </w:rPr>
        <w:t>infertilitatii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de cuplu. </w:t>
      </w:r>
    </w:p>
    <w:p w14:paraId="56E16A53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54. Pancreasul endocrin - morfologie, fiziologie. </w:t>
      </w:r>
    </w:p>
    <w:p w14:paraId="20B8D536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55. Metode de </w:t>
      </w:r>
      <w:proofErr w:type="spellStart"/>
      <w:r w:rsidRPr="00A434D5">
        <w:rPr>
          <w:rFonts w:ascii="Times New Roman" w:hAnsi="Times New Roman"/>
          <w:sz w:val="24"/>
          <w:szCs w:val="24"/>
        </w:rPr>
        <w:t>investigatii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si diagnostic ale diabetului zaharat si rezistentei la insulina. </w:t>
      </w:r>
    </w:p>
    <w:p w14:paraId="6DD83109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56. Clasificarea diabetului zaharat. </w:t>
      </w:r>
    </w:p>
    <w:p w14:paraId="19DE1DDC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57. Diabetul zaharat tip 1. </w:t>
      </w:r>
    </w:p>
    <w:p w14:paraId="792C3080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58. Diabetul zaharat tip 2. </w:t>
      </w:r>
    </w:p>
    <w:p w14:paraId="2F4D8574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59. Diabet zaharat secundar endocrin. </w:t>
      </w:r>
    </w:p>
    <w:p w14:paraId="4C057CCB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60. Coma diabetica </w:t>
      </w:r>
      <w:proofErr w:type="spellStart"/>
      <w:r w:rsidRPr="00A434D5">
        <w:rPr>
          <w:rFonts w:ascii="Times New Roman" w:hAnsi="Times New Roman"/>
          <w:sz w:val="24"/>
          <w:szCs w:val="24"/>
        </w:rPr>
        <w:t>cetoacidozica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si </w:t>
      </w:r>
      <w:proofErr w:type="spellStart"/>
      <w:r w:rsidRPr="00A434D5">
        <w:rPr>
          <w:rFonts w:ascii="Times New Roman" w:hAnsi="Times New Roman"/>
          <w:sz w:val="24"/>
          <w:szCs w:val="24"/>
        </w:rPr>
        <w:t>hiperosmolara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. </w:t>
      </w:r>
    </w:p>
    <w:p w14:paraId="099166CB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61. Hipoglicemiile. </w:t>
      </w:r>
    </w:p>
    <w:p w14:paraId="2A213491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62. Coma </w:t>
      </w:r>
      <w:proofErr w:type="spellStart"/>
      <w:r w:rsidRPr="00A434D5">
        <w:rPr>
          <w:rFonts w:ascii="Times New Roman" w:hAnsi="Times New Roman"/>
          <w:sz w:val="24"/>
          <w:szCs w:val="24"/>
        </w:rPr>
        <w:t>hipoglicemica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. </w:t>
      </w:r>
    </w:p>
    <w:p w14:paraId="56EA68B4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63. Obezitatea. </w:t>
      </w:r>
    </w:p>
    <w:p w14:paraId="79BFACE9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64. Sindroame </w:t>
      </w:r>
      <w:proofErr w:type="spellStart"/>
      <w:r w:rsidRPr="00A434D5">
        <w:rPr>
          <w:rFonts w:ascii="Times New Roman" w:hAnsi="Times New Roman"/>
          <w:sz w:val="24"/>
          <w:szCs w:val="24"/>
        </w:rPr>
        <w:t>lipodistrofice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</w:t>
      </w:r>
    </w:p>
    <w:p w14:paraId="49595996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65. </w:t>
      </w:r>
      <w:proofErr w:type="spellStart"/>
      <w:r w:rsidRPr="00A434D5">
        <w:rPr>
          <w:rFonts w:ascii="Times New Roman" w:hAnsi="Times New Roman"/>
          <w:sz w:val="24"/>
          <w:szCs w:val="24"/>
        </w:rPr>
        <w:t>Tulburari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de comportament alimentar - anorexia nervoasa, bulimia. </w:t>
      </w:r>
    </w:p>
    <w:p w14:paraId="03CE9B8C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66. Rolul hormonilor in metabolismul intermediar al glucidelor. </w:t>
      </w:r>
    </w:p>
    <w:p w14:paraId="28320B59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67. Rolul hormonilor in metabolismul intermediar al lipidelor. </w:t>
      </w:r>
    </w:p>
    <w:p w14:paraId="22EA25BB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68. Rolul hormonilor in metabolismul intermediar al proteinelor. </w:t>
      </w:r>
    </w:p>
    <w:p w14:paraId="0BB64CF4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69. </w:t>
      </w:r>
      <w:proofErr w:type="spellStart"/>
      <w:r w:rsidRPr="00A434D5">
        <w:rPr>
          <w:rFonts w:ascii="Times New Roman" w:hAnsi="Times New Roman"/>
          <w:sz w:val="24"/>
          <w:szCs w:val="24"/>
        </w:rPr>
        <w:t>Tulburari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electrolitice </w:t>
      </w:r>
    </w:p>
    <w:p w14:paraId="6BB2F432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70. Osteoporoza </w:t>
      </w:r>
    </w:p>
    <w:p w14:paraId="4B4F0DE9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71. Defecte de mineralizare osoasa </w:t>
      </w:r>
    </w:p>
    <w:p w14:paraId="32D58547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72. HTA secundara endocrina. </w:t>
      </w:r>
    </w:p>
    <w:p w14:paraId="4466C245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73. Tumori neuroendocrine. </w:t>
      </w:r>
    </w:p>
    <w:p w14:paraId="3537A3DD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74. Receptorul endocrin si patologia de receptor. </w:t>
      </w:r>
    </w:p>
    <w:p w14:paraId="3296241C" w14:textId="77777777" w:rsidR="008346C6" w:rsidRPr="00A434D5" w:rsidRDefault="008346C6" w:rsidP="008346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75. Hormoni/preparate hormonale folosite pentru </w:t>
      </w:r>
      <w:proofErr w:type="spellStart"/>
      <w:r w:rsidRPr="00A434D5">
        <w:rPr>
          <w:rFonts w:ascii="Times New Roman" w:hAnsi="Times New Roman"/>
          <w:sz w:val="24"/>
          <w:szCs w:val="24"/>
        </w:rPr>
        <w:t>cresterea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performantei sportive. </w:t>
      </w:r>
    </w:p>
    <w:p w14:paraId="2BE97A32" w14:textId="77777777" w:rsidR="005A5809" w:rsidRPr="00A434D5" w:rsidRDefault="005A5809" w:rsidP="005C62F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7019DDE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434D5">
        <w:rPr>
          <w:rFonts w:ascii="Times New Roman" w:hAnsi="Times New Roman"/>
          <w:b/>
          <w:sz w:val="24"/>
          <w:szCs w:val="24"/>
        </w:rPr>
        <w:t xml:space="preserve">BIBLIOGRAFIE </w:t>
      </w:r>
    </w:p>
    <w:p w14:paraId="54120EFC" w14:textId="77777777" w:rsidR="005A5809" w:rsidRPr="00A434D5" w:rsidRDefault="005A5809" w:rsidP="005A580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1. „Endocrinologie pentru </w:t>
      </w:r>
      <w:proofErr w:type="spellStart"/>
      <w:r w:rsidRPr="00A434D5">
        <w:rPr>
          <w:rFonts w:ascii="Times New Roman" w:hAnsi="Times New Roman"/>
          <w:sz w:val="24"/>
          <w:szCs w:val="24"/>
        </w:rPr>
        <w:t>studenti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si </w:t>
      </w:r>
      <w:proofErr w:type="spellStart"/>
      <w:r w:rsidRPr="00A434D5">
        <w:rPr>
          <w:rFonts w:ascii="Times New Roman" w:hAnsi="Times New Roman"/>
          <w:sz w:val="24"/>
          <w:szCs w:val="24"/>
        </w:rPr>
        <w:t>rezidenti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”, sub </w:t>
      </w:r>
      <w:proofErr w:type="spellStart"/>
      <w:r w:rsidRPr="00A434D5">
        <w:rPr>
          <w:rFonts w:ascii="Times New Roman" w:hAnsi="Times New Roman"/>
          <w:sz w:val="24"/>
          <w:szCs w:val="24"/>
        </w:rPr>
        <w:t>redactia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Catalina Poiana,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4D5">
        <w:rPr>
          <w:rFonts w:ascii="Times New Roman" w:hAnsi="Times New Roman"/>
          <w:sz w:val="24"/>
          <w:szCs w:val="24"/>
        </w:rPr>
        <w:t xml:space="preserve">Simona </w:t>
      </w:r>
      <w:proofErr w:type="spellStart"/>
      <w:r w:rsidRPr="00A434D5">
        <w:rPr>
          <w:rFonts w:ascii="Times New Roman" w:hAnsi="Times New Roman"/>
          <w:sz w:val="24"/>
          <w:szCs w:val="24"/>
        </w:rPr>
        <w:t>Fica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, Editura Universitara „Carol Davila”, 2015 </w:t>
      </w:r>
    </w:p>
    <w:p w14:paraId="53D5C25F" w14:textId="77777777" w:rsidR="005A5809" w:rsidRDefault="005A5809" w:rsidP="005A580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A434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34D5">
        <w:rPr>
          <w:rFonts w:ascii="Times New Roman" w:hAnsi="Times New Roman"/>
          <w:sz w:val="24"/>
          <w:szCs w:val="24"/>
        </w:rPr>
        <w:t>Harrison’s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4D5">
        <w:rPr>
          <w:rFonts w:ascii="Times New Roman" w:hAnsi="Times New Roman"/>
          <w:sz w:val="24"/>
          <w:szCs w:val="24"/>
        </w:rPr>
        <w:t>Endocrinology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, 4th </w:t>
      </w:r>
      <w:proofErr w:type="spellStart"/>
      <w:r w:rsidRPr="00A434D5">
        <w:rPr>
          <w:rFonts w:ascii="Times New Roman" w:hAnsi="Times New Roman"/>
          <w:sz w:val="24"/>
          <w:szCs w:val="24"/>
        </w:rPr>
        <w:t>Edition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4D5">
        <w:rPr>
          <w:rFonts w:ascii="Times New Roman" w:hAnsi="Times New Roman"/>
          <w:sz w:val="24"/>
          <w:szCs w:val="24"/>
        </w:rPr>
        <w:t>Edited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4D5">
        <w:rPr>
          <w:rFonts w:ascii="Times New Roman" w:hAnsi="Times New Roman"/>
          <w:sz w:val="24"/>
          <w:szCs w:val="24"/>
        </w:rPr>
        <w:t>by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J. Larry </w:t>
      </w:r>
      <w:proofErr w:type="spellStart"/>
      <w:r w:rsidRPr="00A434D5">
        <w:rPr>
          <w:rFonts w:ascii="Times New Roman" w:hAnsi="Times New Roman"/>
          <w:sz w:val="24"/>
          <w:szCs w:val="24"/>
        </w:rPr>
        <w:t>Jameson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4D5">
        <w:rPr>
          <w:rFonts w:ascii="Times New Roman" w:hAnsi="Times New Roman"/>
          <w:sz w:val="24"/>
          <w:szCs w:val="24"/>
        </w:rPr>
        <w:t>McGraw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-Hill </w:t>
      </w:r>
      <w:proofErr w:type="spellStart"/>
      <w:r w:rsidRPr="00A434D5"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, 2017</w:t>
      </w:r>
      <w:r w:rsidRPr="00A434D5">
        <w:rPr>
          <w:rFonts w:ascii="Times New Roman" w:hAnsi="Times New Roman"/>
          <w:sz w:val="24"/>
          <w:szCs w:val="24"/>
        </w:rPr>
        <w:t xml:space="preserve"> </w:t>
      </w:r>
    </w:p>
    <w:p w14:paraId="4A8E94C5" w14:textId="77777777" w:rsidR="005A5809" w:rsidRDefault="005A5809" w:rsidP="005A580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434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34D5">
        <w:rPr>
          <w:rFonts w:ascii="Times New Roman" w:hAnsi="Times New Roman"/>
          <w:sz w:val="24"/>
          <w:szCs w:val="24"/>
        </w:rPr>
        <w:t>Greenspan's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Basic </w:t>
      </w:r>
      <w:proofErr w:type="spellStart"/>
      <w:r w:rsidRPr="00A434D5">
        <w:rPr>
          <w:rFonts w:ascii="Times New Roman" w:hAnsi="Times New Roman"/>
          <w:sz w:val="24"/>
          <w:szCs w:val="24"/>
        </w:rPr>
        <w:t>and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4D5">
        <w:rPr>
          <w:rFonts w:ascii="Times New Roman" w:hAnsi="Times New Roman"/>
          <w:sz w:val="24"/>
          <w:szCs w:val="24"/>
        </w:rPr>
        <w:t>Clinical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4D5">
        <w:rPr>
          <w:rFonts w:ascii="Times New Roman" w:hAnsi="Times New Roman"/>
          <w:sz w:val="24"/>
          <w:szCs w:val="24"/>
        </w:rPr>
        <w:t>Endocrinology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Ten</w:t>
      </w:r>
      <w:r w:rsidRPr="00A434D5">
        <w:rPr>
          <w:rFonts w:ascii="Times New Roman" w:hAnsi="Times New Roman"/>
          <w:sz w:val="24"/>
          <w:szCs w:val="24"/>
        </w:rPr>
        <w:t>th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4D5">
        <w:rPr>
          <w:rFonts w:ascii="Times New Roman" w:hAnsi="Times New Roman"/>
          <w:sz w:val="24"/>
          <w:szCs w:val="24"/>
        </w:rPr>
        <w:t>Edition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, David G. Gardner, Dolores </w:t>
      </w:r>
      <w:proofErr w:type="spellStart"/>
      <w:r w:rsidRPr="00A434D5">
        <w:rPr>
          <w:rFonts w:ascii="Times New Roman" w:hAnsi="Times New Roman"/>
          <w:sz w:val="24"/>
          <w:szCs w:val="24"/>
        </w:rPr>
        <w:t>Shoback</w:t>
      </w:r>
      <w:proofErr w:type="spellEnd"/>
      <w:r w:rsidRPr="00A434D5">
        <w:rPr>
          <w:rFonts w:ascii="Times New Roman" w:hAnsi="Times New Roman"/>
          <w:sz w:val="24"/>
          <w:szCs w:val="24"/>
        </w:rPr>
        <w:t>, (</w:t>
      </w:r>
      <w:proofErr w:type="spellStart"/>
      <w:r w:rsidRPr="00A434D5">
        <w:rPr>
          <w:rFonts w:ascii="Times New Roman" w:hAnsi="Times New Roman"/>
          <w:sz w:val="24"/>
          <w:szCs w:val="24"/>
        </w:rPr>
        <w:t>McGraw</w:t>
      </w:r>
      <w:proofErr w:type="spellEnd"/>
      <w:r w:rsidRPr="00A434D5">
        <w:rPr>
          <w:rFonts w:ascii="Times New Roman" w:hAnsi="Times New Roman"/>
          <w:sz w:val="24"/>
          <w:szCs w:val="24"/>
        </w:rPr>
        <w:t>-Hill, 201</w:t>
      </w:r>
      <w:r>
        <w:rPr>
          <w:rFonts w:ascii="Times New Roman" w:hAnsi="Times New Roman"/>
          <w:sz w:val="24"/>
          <w:szCs w:val="24"/>
        </w:rPr>
        <w:t>7</w:t>
      </w:r>
      <w:r w:rsidRPr="00A434D5">
        <w:rPr>
          <w:rFonts w:ascii="Times New Roman" w:hAnsi="Times New Roman"/>
          <w:sz w:val="24"/>
          <w:szCs w:val="24"/>
        </w:rPr>
        <w:t xml:space="preserve">) </w:t>
      </w:r>
    </w:p>
    <w:p w14:paraId="5AEE36BC" w14:textId="77777777" w:rsidR="005A5809" w:rsidRPr="00A434D5" w:rsidRDefault="005A5809" w:rsidP="005A580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434D5">
        <w:rPr>
          <w:rFonts w:ascii="Times New Roman" w:hAnsi="Times New Roman"/>
          <w:sz w:val="24"/>
          <w:szCs w:val="24"/>
        </w:rPr>
        <w:t>. http://www.endotext.org</w:t>
      </w:r>
    </w:p>
    <w:p w14:paraId="069EBE7F" w14:textId="77777777" w:rsidR="00063BC1" w:rsidRDefault="00063BC1" w:rsidP="00EC2B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82290C9" w14:textId="02276A71" w:rsidR="005C62F8" w:rsidRPr="005C62F8" w:rsidRDefault="005C62F8" w:rsidP="00EC2B9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C62F8">
        <w:rPr>
          <w:rFonts w:ascii="Times New Roman" w:hAnsi="Times New Roman"/>
          <w:b/>
          <w:sz w:val="24"/>
          <w:szCs w:val="24"/>
        </w:rPr>
        <w:t>20.05.2024</w:t>
      </w:r>
    </w:p>
    <w:p w14:paraId="2DE0E083" w14:textId="7E0F812D" w:rsidR="00014275" w:rsidRDefault="00014275" w:rsidP="00EC2B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3DBA8BD" w14:textId="77777777" w:rsidR="00014275" w:rsidRDefault="00014275" w:rsidP="00EC2B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CE52B36" w14:textId="7D7E90E9" w:rsidR="00014275" w:rsidRPr="005C62F8" w:rsidRDefault="00014275" w:rsidP="0001427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C62F8" w:rsidRPr="005C62F8">
        <w:rPr>
          <w:rFonts w:ascii="Times New Roman" w:hAnsi="Times New Roman"/>
          <w:b/>
          <w:sz w:val="28"/>
          <w:szCs w:val="28"/>
        </w:rPr>
        <w:t>Șef</w:t>
      </w:r>
      <w:r w:rsidRPr="005C62F8">
        <w:rPr>
          <w:rFonts w:ascii="Times New Roman" w:hAnsi="Times New Roman"/>
          <w:b/>
          <w:sz w:val="28"/>
          <w:szCs w:val="28"/>
        </w:rPr>
        <w:t xml:space="preserve"> Disciplin</w:t>
      </w:r>
      <w:r w:rsidR="005C62F8">
        <w:rPr>
          <w:rFonts w:ascii="Times New Roman" w:hAnsi="Times New Roman"/>
          <w:b/>
          <w:sz w:val="28"/>
          <w:szCs w:val="28"/>
        </w:rPr>
        <w:t>ă</w:t>
      </w:r>
    </w:p>
    <w:p w14:paraId="085EF930" w14:textId="6AFDB671" w:rsidR="00014275" w:rsidRPr="005C62F8" w:rsidRDefault="00014275" w:rsidP="0001427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62F8">
        <w:rPr>
          <w:rFonts w:ascii="Times New Roman" w:hAnsi="Times New Roman"/>
          <w:b/>
          <w:sz w:val="28"/>
          <w:szCs w:val="28"/>
        </w:rPr>
        <w:tab/>
      </w:r>
      <w:r w:rsidRPr="005C62F8">
        <w:rPr>
          <w:rFonts w:ascii="Times New Roman" w:hAnsi="Times New Roman"/>
          <w:b/>
          <w:sz w:val="28"/>
          <w:szCs w:val="28"/>
        </w:rPr>
        <w:tab/>
      </w:r>
      <w:r w:rsidRPr="005C62F8">
        <w:rPr>
          <w:rFonts w:ascii="Times New Roman" w:hAnsi="Times New Roman"/>
          <w:b/>
          <w:sz w:val="28"/>
          <w:szCs w:val="28"/>
        </w:rPr>
        <w:tab/>
      </w:r>
      <w:r w:rsidRPr="005C62F8">
        <w:rPr>
          <w:rFonts w:ascii="Times New Roman" w:hAnsi="Times New Roman"/>
          <w:b/>
          <w:sz w:val="28"/>
          <w:szCs w:val="28"/>
        </w:rPr>
        <w:tab/>
      </w:r>
      <w:r w:rsidRPr="005C62F8">
        <w:rPr>
          <w:rFonts w:ascii="Times New Roman" w:hAnsi="Times New Roman"/>
          <w:b/>
          <w:sz w:val="28"/>
          <w:szCs w:val="28"/>
        </w:rPr>
        <w:tab/>
      </w:r>
      <w:r w:rsidRPr="005C62F8">
        <w:rPr>
          <w:rFonts w:ascii="Times New Roman" w:hAnsi="Times New Roman"/>
          <w:b/>
          <w:sz w:val="28"/>
          <w:szCs w:val="28"/>
        </w:rPr>
        <w:tab/>
        <w:t xml:space="preserve">Prof. Dr. </w:t>
      </w:r>
      <w:r w:rsidR="005C62F8" w:rsidRPr="005C62F8">
        <w:rPr>
          <w:rFonts w:ascii="Times New Roman" w:hAnsi="Times New Roman"/>
          <w:b/>
          <w:sz w:val="28"/>
          <w:szCs w:val="28"/>
        </w:rPr>
        <w:t>C</w:t>
      </w:r>
      <w:r w:rsidR="005C62F8">
        <w:rPr>
          <w:rFonts w:ascii="Times New Roman" w:hAnsi="Times New Roman"/>
          <w:b/>
          <w:sz w:val="28"/>
          <w:szCs w:val="28"/>
        </w:rPr>
        <w:t>ă</w:t>
      </w:r>
      <w:r w:rsidR="005C62F8" w:rsidRPr="005C62F8">
        <w:rPr>
          <w:rFonts w:ascii="Times New Roman" w:hAnsi="Times New Roman"/>
          <w:b/>
          <w:sz w:val="28"/>
          <w:szCs w:val="28"/>
        </w:rPr>
        <w:t>tălina</w:t>
      </w:r>
      <w:r w:rsidRPr="005C62F8">
        <w:rPr>
          <w:rFonts w:ascii="Times New Roman" w:hAnsi="Times New Roman"/>
          <w:b/>
          <w:sz w:val="28"/>
          <w:szCs w:val="28"/>
        </w:rPr>
        <w:t xml:space="preserve"> Poian</w:t>
      </w:r>
      <w:r w:rsidR="005C62F8">
        <w:rPr>
          <w:rFonts w:ascii="Times New Roman" w:hAnsi="Times New Roman"/>
          <w:b/>
          <w:sz w:val="28"/>
          <w:szCs w:val="28"/>
        </w:rPr>
        <w:t>ă</w:t>
      </w:r>
      <w:r w:rsidRPr="005C62F8">
        <w:rPr>
          <w:rFonts w:ascii="Times New Roman" w:hAnsi="Times New Roman"/>
          <w:b/>
          <w:sz w:val="28"/>
          <w:szCs w:val="28"/>
        </w:rPr>
        <w:t xml:space="preserve"> </w:t>
      </w:r>
    </w:p>
    <w:p w14:paraId="5A87DC78" w14:textId="2870D74D" w:rsidR="00014275" w:rsidRPr="005C62F8" w:rsidRDefault="00014275" w:rsidP="0001427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62F8">
        <w:rPr>
          <w:rFonts w:ascii="Times New Roman" w:hAnsi="Times New Roman"/>
          <w:b/>
          <w:sz w:val="28"/>
          <w:szCs w:val="28"/>
        </w:rPr>
        <w:tab/>
      </w:r>
      <w:r w:rsidRPr="005C62F8">
        <w:rPr>
          <w:rFonts w:ascii="Times New Roman" w:hAnsi="Times New Roman"/>
          <w:b/>
          <w:sz w:val="28"/>
          <w:szCs w:val="28"/>
        </w:rPr>
        <w:tab/>
      </w:r>
      <w:r w:rsidRPr="005C62F8">
        <w:rPr>
          <w:rFonts w:ascii="Times New Roman" w:hAnsi="Times New Roman"/>
          <w:b/>
          <w:sz w:val="28"/>
          <w:szCs w:val="28"/>
        </w:rPr>
        <w:tab/>
      </w:r>
      <w:r w:rsidRPr="005C62F8">
        <w:rPr>
          <w:rFonts w:ascii="Times New Roman" w:hAnsi="Times New Roman"/>
          <w:b/>
          <w:sz w:val="28"/>
          <w:szCs w:val="28"/>
        </w:rPr>
        <w:tab/>
      </w:r>
      <w:r w:rsidRPr="005C62F8">
        <w:rPr>
          <w:rFonts w:ascii="Times New Roman" w:hAnsi="Times New Roman"/>
          <w:b/>
          <w:sz w:val="28"/>
          <w:szCs w:val="28"/>
        </w:rPr>
        <w:tab/>
      </w:r>
      <w:r w:rsidRPr="005C62F8">
        <w:rPr>
          <w:rFonts w:ascii="Times New Roman" w:hAnsi="Times New Roman"/>
          <w:b/>
          <w:sz w:val="28"/>
          <w:szCs w:val="28"/>
        </w:rPr>
        <w:tab/>
        <w:t>Prorector UMFCD</w:t>
      </w:r>
    </w:p>
    <w:sectPr w:rsidR="00014275" w:rsidRPr="005C62F8" w:rsidSect="009A59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170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41BCF" w14:textId="77777777" w:rsidR="001D3C19" w:rsidRDefault="001D3C19" w:rsidP="008B239C">
      <w:pPr>
        <w:spacing w:after="0" w:line="240" w:lineRule="auto"/>
      </w:pPr>
      <w:r>
        <w:separator/>
      </w:r>
    </w:p>
  </w:endnote>
  <w:endnote w:type="continuationSeparator" w:id="0">
    <w:p w14:paraId="7E88CFE5" w14:textId="77777777" w:rsidR="001D3C19" w:rsidRDefault="001D3C19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17C0B" w14:textId="77777777" w:rsidR="001D3C19" w:rsidRDefault="001D3C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A31DD" w14:textId="77777777" w:rsidR="001D3C19" w:rsidRPr="00906B15" w:rsidRDefault="001D3C19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7B27BCA7" w14:textId="77777777" w:rsidR="001D3C19" w:rsidRPr="00906B15" w:rsidRDefault="001D3C19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37704" w14:textId="77777777" w:rsidR="001D3C19" w:rsidRDefault="001D3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97D66" w14:textId="77777777" w:rsidR="001D3C19" w:rsidRDefault="001D3C19" w:rsidP="008B239C">
      <w:pPr>
        <w:spacing w:after="0" w:line="240" w:lineRule="auto"/>
      </w:pPr>
      <w:r>
        <w:separator/>
      </w:r>
    </w:p>
  </w:footnote>
  <w:footnote w:type="continuationSeparator" w:id="0">
    <w:p w14:paraId="036E8E27" w14:textId="77777777" w:rsidR="001D3C19" w:rsidRDefault="001D3C19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226A5" w14:textId="77777777" w:rsidR="001D3C19" w:rsidRDefault="001D3C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18E1C" w14:textId="77777777" w:rsidR="001D3C19" w:rsidRPr="00D52814" w:rsidRDefault="001D3C19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eastAsia="ro-RO"/>
      </w:rPr>
      <w:drawing>
        <wp:inline distT="0" distB="0" distL="0" distR="0" wp14:anchorId="108327A1" wp14:editId="12940E8D">
          <wp:extent cx="6119495" cy="1047115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2356D" w14:textId="77777777" w:rsidR="001D3C19" w:rsidRDefault="001D3C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30E64"/>
    <w:multiLevelType w:val="hybridMultilevel"/>
    <w:tmpl w:val="37F41340"/>
    <w:lvl w:ilvl="0" w:tplc="981621C0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40688"/>
    <w:multiLevelType w:val="hybridMultilevel"/>
    <w:tmpl w:val="C83A0DE2"/>
    <w:lvl w:ilvl="0" w:tplc="CD34F9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3055F"/>
    <w:multiLevelType w:val="hybridMultilevel"/>
    <w:tmpl w:val="AFE42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EA9"/>
    <w:rsid w:val="00014275"/>
    <w:rsid w:val="00020687"/>
    <w:rsid w:val="000206F9"/>
    <w:rsid w:val="0002628D"/>
    <w:rsid w:val="0004253E"/>
    <w:rsid w:val="000524E8"/>
    <w:rsid w:val="0005520D"/>
    <w:rsid w:val="00060B62"/>
    <w:rsid w:val="00063BC1"/>
    <w:rsid w:val="000751E5"/>
    <w:rsid w:val="000A0AFC"/>
    <w:rsid w:val="000A3112"/>
    <w:rsid w:val="000A4C2C"/>
    <w:rsid w:val="000B1690"/>
    <w:rsid w:val="000B443A"/>
    <w:rsid w:val="000F14B5"/>
    <w:rsid w:val="0010692F"/>
    <w:rsid w:val="0011364E"/>
    <w:rsid w:val="001525EC"/>
    <w:rsid w:val="001551E2"/>
    <w:rsid w:val="00157134"/>
    <w:rsid w:val="00163930"/>
    <w:rsid w:val="00174822"/>
    <w:rsid w:val="001929BD"/>
    <w:rsid w:val="001A038C"/>
    <w:rsid w:val="001A339C"/>
    <w:rsid w:val="001B2535"/>
    <w:rsid w:val="001B5A12"/>
    <w:rsid w:val="001D2E60"/>
    <w:rsid w:val="001D3C19"/>
    <w:rsid w:val="00212FAC"/>
    <w:rsid w:val="002168B2"/>
    <w:rsid w:val="00236A38"/>
    <w:rsid w:val="002370B5"/>
    <w:rsid w:val="002520BE"/>
    <w:rsid w:val="00257831"/>
    <w:rsid w:val="00286756"/>
    <w:rsid w:val="00292CC1"/>
    <w:rsid w:val="00296459"/>
    <w:rsid w:val="002B5950"/>
    <w:rsid w:val="002C0B2B"/>
    <w:rsid w:val="002C3BF3"/>
    <w:rsid w:val="002D3446"/>
    <w:rsid w:val="002D7411"/>
    <w:rsid w:val="002E3DBC"/>
    <w:rsid w:val="002E4D07"/>
    <w:rsid w:val="002F2772"/>
    <w:rsid w:val="00320B90"/>
    <w:rsid w:val="003233D1"/>
    <w:rsid w:val="0032431C"/>
    <w:rsid w:val="00330F95"/>
    <w:rsid w:val="00331CE4"/>
    <w:rsid w:val="003320DB"/>
    <w:rsid w:val="003361C8"/>
    <w:rsid w:val="00337526"/>
    <w:rsid w:val="00343790"/>
    <w:rsid w:val="00351290"/>
    <w:rsid w:val="00354BF1"/>
    <w:rsid w:val="00355257"/>
    <w:rsid w:val="00373E64"/>
    <w:rsid w:val="00375A09"/>
    <w:rsid w:val="00375C9F"/>
    <w:rsid w:val="00377B3A"/>
    <w:rsid w:val="003861AF"/>
    <w:rsid w:val="00390693"/>
    <w:rsid w:val="00393347"/>
    <w:rsid w:val="003B0E95"/>
    <w:rsid w:val="003B39E0"/>
    <w:rsid w:val="003C089E"/>
    <w:rsid w:val="003C6A27"/>
    <w:rsid w:val="003D0F15"/>
    <w:rsid w:val="003D2360"/>
    <w:rsid w:val="003D5EAB"/>
    <w:rsid w:val="003E46AB"/>
    <w:rsid w:val="003F5728"/>
    <w:rsid w:val="004008BF"/>
    <w:rsid w:val="00416C6C"/>
    <w:rsid w:val="00421976"/>
    <w:rsid w:val="00430BD0"/>
    <w:rsid w:val="00431909"/>
    <w:rsid w:val="0044008C"/>
    <w:rsid w:val="00444369"/>
    <w:rsid w:val="00445F35"/>
    <w:rsid w:val="004634D7"/>
    <w:rsid w:val="0046444E"/>
    <w:rsid w:val="00470A21"/>
    <w:rsid w:val="00471446"/>
    <w:rsid w:val="00487ED5"/>
    <w:rsid w:val="00492B93"/>
    <w:rsid w:val="004A664A"/>
    <w:rsid w:val="004B7C4B"/>
    <w:rsid w:val="004C23A4"/>
    <w:rsid w:val="004D663D"/>
    <w:rsid w:val="004D72E7"/>
    <w:rsid w:val="004D7EFF"/>
    <w:rsid w:val="004E0BA0"/>
    <w:rsid w:val="004E304D"/>
    <w:rsid w:val="004E379E"/>
    <w:rsid w:val="004F5036"/>
    <w:rsid w:val="0051073B"/>
    <w:rsid w:val="005108D5"/>
    <w:rsid w:val="005174C6"/>
    <w:rsid w:val="00523942"/>
    <w:rsid w:val="0052458E"/>
    <w:rsid w:val="00524B81"/>
    <w:rsid w:val="00530F7A"/>
    <w:rsid w:val="00546AF0"/>
    <w:rsid w:val="00560E2F"/>
    <w:rsid w:val="0056665A"/>
    <w:rsid w:val="0056753F"/>
    <w:rsid w:val="00571741"/>
    <w:rsid w:val="00574CE5"/>
    <w:rsid w:val="00583A58"/>
    <w:rsid w:val="00591F57"/>
    <w:rsid w:val="00596044"/>
    <w:rsid w:val="005A5809"/>
    <w:rsid w:val="005C18C6"/>
    <w:rsid w:val="005C62F8"/>
    <w:rsid w:val="005D18A3"/>
    <w:rsid w:val="005D3B29"/>
    <w:rsid w:val="005D7A9C"/>
    <w:rsid w:val="005E057A"/>
    <w:rsid w:val="00602880"/>
    <w:rsid w:val="00617E2C"/>
    <w:rsid w:val="00637390"/>
    <w:rsid w:val="00637A86"/>
    <w:rsid w:val="00643CE8"/>
    <w:rsid w:val="00663774"/>
    <w:rsid w:val="0066480B"/>
    <w:rsid w:val="00665067"/>
    <w:rsid w:val="00665A88"/>
    <w:rsid w:val="00673F82"/>
    <w:rsid w:val="00681534"/>
    <w:rsid w:val="00687397"/>
    <w:rsid w:val="00692C23"/>
    <w:rsid w:val="00695EAD"/>
    <w:rsid w:val="006A0AC7"/>
    <w:rsid w:val="006B3E30"/>
    <w:rsid w:val="006B4AF7"/>
    <w:rsid w:val="006C3B33"/>
    <w:rsid w:val="006C7DE0"/>
    <w:rsid w:val="006D7B91"/>
    <w:rsid w:val="006E2136"/>
    <w:rsid w:val="00702B14"/>
    <w:rsid w:val="007032C3"/>
    <w:rsid w:val="00716FA7"/>
    <w:rsid w:val="00717762"/>
    <w:rsid w:val="00726DA0"/>
    <w:rsid w:val="007347DC"/>
    <w:rsid w:val="00737058"/>
    <w:rsid w:val="00743C5C"/>
    <w:rsid w:val="00762CDA"/>
    <w:rsid w:val="007735A4"/>
    <w:rsid w:val="0077483E"/>
    <w:rsid w:val="00782B5B"/>
    <w:rsid w:val="00785798"/>
    <w:rsid w:val="00790D79"/>
    <w:rsid w:val="00794F01"/>
    <w:rsid w:val="007B1AAA"/>
    <w:rsid w:val="007B5AE0"/>
    <w:rsid w:val="007C2D6C"/>
    <w:rsid w:val="007D174A"/>
    <w:rsid w:val="007F2AD3"/>
    <w:rsid w:val="007F62A9"/>
    <w:rsid w:val="008141C3"/>
    <w:rsid w:val="008278F6"/>
    <w:rsid w:val="00832A12"/>
    <w:rsid w:val="00833DA4"/>
    <w:rsid w:val="008346C6"/>
    <w:rsid w:val="00834BC4"/>
    <w:rsid w:val="0084639A"/>
    <w:rsid w:val="00863BB2"/>
    <w:rsid w:val="00874BC8"/>
    <w:rsid w:val="0088073E"/>
    <w:rsid w:val="0088449A"/>
    <w:rsid w:val="00885E6D"/>
    <w:rsid w:val="0088642B"/>
    <w:rsid w:val="00890431"/>
    <w:rsid w:val="00890987"/>
    <w:rsid w:val="00896A3D"/>
    <w:rsid w:val="008B239C"/>
    <w:rsid w:val="008B7FB1"/>
    <w:rsid w:val="008C4D1B"/>
    <w:rsid w:val="008D32BF"/>
    <w:rsid w:val="008D4DB2"/>
    <w:rsid w:val="008D6D37"/>
    <w:rsid w:val="008E5F1F"/>
    <w:rsid w:val="008F62DE"/>
    <w:rsid w:val="00906B15"/>
    <w:rsid w:val="009123B7"/>
    <w:rsid w:val="00913E9B"/>
    <w:rsid w:val="0091799B"/>
    <w:rsid w:val="00934D68"/>
    <w:rsid w:val="00943228"/>
    <w:rsid w:val="009505D9"/>
    <w:rsid w:val="0096260B"/>
    <w:rsid w:val="009643ED"/>
    <w:rsid w:val="009648D2"/>
    <w:rsid w:val="009678A4"/>
    <w:rsid w:val="00983E97"/>
    <w:rsid w:val="00991A09"/>
    <w:rsid w:val="009944ED"/>
    <w:rsid w:val="00995C0D"/>
    <w:rsid w:val="009A447F"/>
    <w:rsid w:val="009A5957"/>
    <w:rsid w:val="009A7901"/>
    <w:rsid w:val="009B4B1E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0669B"/>
    <w:rsid w:val="00A1108A"/>
    <w:rsid w:val="00A11A8C"/>
    <w:rsid w:val="00A1779F"/>
    <w:rsid w:val="00A226F4"/>
    <w:rsid w:val="00A253D3"/>
    <w:rsid w:val="00A25D53"/>
    <w:rsid w:val="00A27B00"/>
    <w:rsid w:val="00A32B86"/>
    <w:rsid w:val="00A46BF5"/>
    <w:rsid w:val="00A53836"/>
    <w:rsid w:val="00A54B70"/>
    <w:rsid w:val="00A72865"/>
    <w:rsid w:val="00A75111"/>
    <w:rsid w:val="00A81314"/>
    <w:rsid w:val="00AD0CA5"/>
    <w:rsid w:val="00AD5C99"/>
    <w:rsid w:val="00AD7B37"/>
    <w:rsid w:val="00AF09B6"/>
    <w:rsid w:val="00B0008E"/>
    <w:rsid w:val="00B03445"/>
    <w:rsid w:val="00B07D30"/>
    <w:rsid w:val="00B410D2"/>
    <w:rsid w:val="00B457AC"/>
    <w:rsid w:val="00B45B24"/>
    <w:rsid w:val="00B46357"/>
    <w:rsid w:val="00B468C0"/>
    <w:rsid w:val="00B50C5E"/>
    <w:rsid w:val="00B57ACC"/>
    <w:rsid w:val="00B62326"/>
    <w:rsid w:val="00B62D5F"/>
    <w:rsid w:val="00B674EE"/>
    <w:rsid w:val="00B77722"/>
    <w:rsid w:val="00B8135E"/>
    <w:rsid w:val="00B8513D"/>
    <w:rsid w:val="00B85F18"/>
    <w:rsid w:val="00BA2BC7"/>
    <w:rsid w:val="00BB5A3F"/>
    <w:rsid w:val="00BD0744"/>
    <w:rsid w:val="00BE1437"/>
    <w:rsid w:val="00BE4E4A"/>
    <w:rsid w:val="00BF34A7"/>
    <w:rsid w:val="00BF4A49"/>
    <w:rsid w:val="00C03B54"/>
    <w:rsid w:val="00C11D6A"/>
    <w:rsid w:val="00C206F9"/>
    <w:rsid w:val="00C246F0"/>
    <w:rsid w:val="00C26288"/>
    <w:rsid w:val="00C56FBB"/>
    <w:rsid w:val="00C616A3"/>
    <w:rsid w:val="00C64DA3"/>
    <w:rsid w:val="00C750BA"/>
    <w:rsid w:val="00C80D60"/>
    <w:rsid w:val="00C87DD7"/>
    <w:rsid w:val="00C92842"/>
    <w:rsid w:val="00C95920"/>
    <w:rsid w:val="00CA1601"/>
    <w:rsid w:val="00CB0C61"/>
    <w:rsid w:val="00CB7469"/>
    <w:rsid w:val="00CC27D1"/>
    <w:rsid w:val="00CC3B0A"/>
    <w:rsid w:val="00CE132E"/>
    <w:rsid w:val="00CE3078"/>
    <w:rsid w:val="00CF080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3F45"/>
    <w:rsid w:val="00D270E1"/>
    <w:rsid w:val="00D42758"/>
    <w:rsid w:val="00D4582C"/>
    <w:rsid w:val="00D47B40"/>
    <w:rsid w:val="00D52814"/>
    <w:rsid w:val="00D72F91"/>
    <w:rsid w:val="00D82178"/>
    <w:rsid w:val="00D911D9"/>
    <w:rsid w:val="00D94EA5"/>
    <w:rsid w:val="00DA1D65"/>
    <w:rsid w:val="00DB5467"/>
    <w:rsid w:val="00DB624C"/>
    <w:rsid w:val="00DB6AD4"/>
    <w:rsid w:val="00DC1A49"/>
    <w:rsid w:val="00DC2CDB"/>
    <w:rsid w:val="00DE3909"/>
    <w:rsid w:val="00DE7999"/>
    <w:rsid w:val="00E05EEE"/>
    <w:rsid w:val="00E06762"/>
    <w:rsid w:val="00E1178F"/>
    <w:rsid w:val="00E122E8"/>
    <w:rsid w:val="00E22B75"/>
    <w:rsid w:val="00E2392D"/>
    <w:rsid w:val="00E26F6E"/>
    <w:rsid w:val="00E35374"/>
    <w:rsid w:val="00E530C1"/>
    <w:rsid w:val="00E562B1"/>
    <w:rsid w:val="00E57181"/>
    <w:rsid w:val="00E577AA"/>
    <w:rsid w:val="00E6771E"/>
    <w:rsid w:val="00E70B59"/>
    <w:rsid w:val="00E72F7F"/>
    <w:rsid w:val="00E80FDF"/>
    <w:rsid w:val="00E87411"/>
    <w:rsid w:val="00E97718"/>
    <w:rsid w:val="00EA2EB1"/>
    <w:rsid w:val="00EA5038"/>
    <w:rsid w:val="00EA7A9A"/>
    <w:rsid w:val="00EB7931"/>
    <w:rsid w:val="00EC2B91"/>
    <w:rsid w:val="00EE095E"/>
    <w:rsid w:val="00EF6977"/>
    <w:rsid w:val="00F0055B"/>
    <w:rsid w:val="00F03700"/>
    <w:rsid w:val="00F06A19"/>
    <w:rsid w:val="00F25077"/>
    <w:rsid w:val="00F263C9"/>
    <w:rsid w:val="00F327DC"/>
    <w:rsid w:val="00F34CE5"/>
    <w:rsid w:val="00F375AE"/>
    <w:rsid w:val="00F43179"/>
    <w:rsid w:val="00F448DF"/>
    <w:rsid w:val="00F458E8"/>
    <w:rsid w:val="00F51755"/>
    <w:rsid w:val="00F7691A"/>
    <w:rsid w:val="00F820E9"/>
    <w:rsid w:val="00F833DA"/>
    <w:rsid w:val="00F97B6B"/>
    <w:rsid w:val="00FA2128"/>
    <w:rsid w:val="00FA592C"/>
    <w:rsid w:val="00FB77A4"/>
    <w:rsid w:val="00FD0E6F"/>
    <w:rsid w:val="00FD661C"/>
    <w:rsid w:val="00FD6F16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55C32110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F431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566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3842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Poiana Catalina</cp:lastModifiedBy>
  <cp:revision>4</cp:revision>
  <cp:lastPrinted>2023-02-03T14:01:00Z</cp:lastPrinted>
  <dcterms:created xsi:type="dcterms:W3CDTF">2024-06-09T13:28:00Z</dcterms:created>
  <dcterms:modified xsi:type="dcterms:W3CDTF">2024-06-09T13:55:00Z</dcterms:modified>
</cp:coreProperties>
</file>