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Disciplina Patologie Orală, Spitalul Universitar de Urgență, București</w:t>
      </w:r>
    </w:p>
    <w:p w14:paraId="7D40B4CC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Departamentul III</w:t>
      </w:r>
    </w:p>
    <w:p w14:paraId="29DE4E86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Facultatea  Stomatologie</w:t>
      </w:r>
    </w:p>
    <w:p w14:paraId="49E9EBCF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UMF Carol Davila</w:t>
      </w:r>
    </w:p>
    <w:p w14:paraId="400D00E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TEMATICA SI BIBLIOGRAFIE PENTRU POSTUL DE 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o-RO"/>
        </w:rPr>
        <w:t>Ș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 xml:space="preserve">EF DE LUCRĂRI  LA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DISCIPLINA PATOLOGIE ORALĂ -SPITALUL UNIVERSITAR DE URGENȚĂ BUCUREȘTI (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>Șef de lucrări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-poziția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)</w:t>
      </w:r>
    </w:p>
    <w:p w14:paraId="0000000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4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Manifestări orale ale afecțiunilor autoimune (lichen plan oral, dermatoze buloase)</w:t>
      </w:r>
    </w:p>
    <w:p w14:paraId="00000005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Variantele normale ale mucoasei orale</w:t>
      </w:r>
    </w:p>
    <w:p w14:paraId="00000006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Leziunile clinice și histologice ale mucoasei orale</w:t>
      </w:r>
    </w:p>
    <w:p w14:paraId="00000007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Manifestări alergice în stomatologie</w:t>
      </w:r>
    </w:p>
    <w:p w14:paraId="00000008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Algia bucala nespecifică </w:t>
      </w:r>
    </w:p>
    <w:p w14:paraId="00000009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Infectiile mucoasei orale (neodontogene specifice și nespecifice, micotice, virale) </w:t>
      </w:r>
    </w:p>
    <w:p w14:paraId="0000000A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Leziuni cu potențial de malignizare si precancerul mucoasei orale</w:t>
      </w:r>
      <w:bookmarkStart w:id="0" w:name="_GoBack"/>
      <w:bookmarkEnd w:id="0"/>
    </w:p>
    <w:p w14:paraId="0000000B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Modificări de culoare și leziuni pigmentare ale mucoasei orale</w:t>
      </w:r>
    </w:p>
    <w:p w14:paraId="0000000C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Gura uscată</w:t>
      </w:r>
    </w:p>
    <w:p w14:paraId="0000000D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Aftele cronice recidivante, aftoza, maladia Bechet</w:t>
      </w:r>
    </w:p>
    <w:p w14:paraId="0000000E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Granulomatozele oro-faciale</w:t>
      </w:r>
    </w:p>
    <w:p w14:paraId="0000000F">
      <w:pPr>
        <w:ind w:lef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14:paraId="00000010">
      <w:pPr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</w:p>
    <w:p w14:paraId="00000011">
      <w:pPr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Bibliografie</w:t>
      </w:r>
    </w:p>
    <w:p w14:paraId="00000012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1. Medicină și Patologie Orală, vol I, Șerban Tovaru, Bucuresti 2012</w:t>
      </w:r>
    </w:p>
    <w:p w14:paraId="0000001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2. Medicină și Patologie Orală, vol II, Șerban Țovaru, București 2014</w:t>
      </w:r>
    </w:p>
    <w:p w14:paraId="0000001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3. Oral and Maxillofacial Pathology, Fifth edition, </w:t>
      </w:r>
      <w:r>
        <w:fldChar w:fldCharType="begin"/>
      </w:r>
      <w:r>
        <w:instrText xml:space="preserve"> HYPERLINK "https://www.libristo.ro/ro/autor/Brad%20W.%20Neville?_gl=1*11uaaha*_up*MQ..&amp;gclid=Cj0KCQiAnfmsBhDfARIsAM7MKi0STki5-EXgkiLQb1MRq30mCAXb2RhKFmPWygri5lnS3drMqeHAffwaAhKKEALw_wcB"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Brad W. Neville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fldChar w:fldCharType="begin"/>
      </w:r>
      <w:r>
        <w:instrText xml:space="preserve"> HYPERLINK "https://www.libristo.ro/ro/autor/Douglas%20D.%20Damm"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Douglas D. Damm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fldChar w:fldCharType="begin"/>
      </w:r>
      <w:r>
        <w:instrText xml:space="preserve"> HYPERLINK "https://www.libristo.ro/ro/autor/Carl%20M.%20Allen"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Carl M. Allen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fldChar w:fldCharType="begin"/>
      </w:r>
      <w:r>
        <w:instrText xml:space="preserve"> HYPERLINK "https://www.libristo.ro/ro/autor/Angela%20C.%20Chi"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Angela C. Chi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2023</w:t>
      </w:r>
    </w:p>
    <w:p w14:paraId="00000016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>4. Oral Pathology. Clinical Pathologic Correlations, Regezzi &amp; Sciubba 7th edition, 2016</w:t>
      </w:r>
    </w:p>
    <w:p w14:paraId="00000017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5. Lewis, M. A., &amp; Lamey, P. J. (2019). </w:t>
      </w:r>
      <w:r>
        <w:rPr>
          <w:rFonts w:ascii="Times New Roman" w:hAnsi="Times New Roman" w:eastAsia="Times New Roman" w:cs="Times New Roman"/>
          <w:i/>
          <w:color w:val="222222"/>
          <w:sz w:val="24"/>
          <w:szCs w:val="24"/>
          <w:highlight w:val="white"/>
          <w:rtl w:val="0"/>
        </w:rPr>
        <w:t>Oral Medicine in Primary Dental Care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>. Springer International Publishing.</w:t>
      </w:r>
    </w:p>
    <w:p w14:paraId="00000018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6.Farah, C. S., Balasubramaniam, R., &amp; McCullough, M. J. (Eds.). (2019). </w:t>
      </w:r>
      <w:r>
        <w:rPr>
          <w:rFonts w:ascii="Times New Roman" w:hAnsi="Times New Roman" w:eastAsia="Times New Roman" w:cs="Times New Roman"/>
          <w:i/>
          <w:color w:val="222222"/>
          <w:sz w:val="24"/>
          <w:szCs w:val="24"/>
          <w:highlight w:val="white"/>
          <w:rtl w:val="0"/>
        </w:rPr>
        <w:t>Contemporary oral medicine: A comprehensive approach to clinical practice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 (pp. 173-253). Switzerland: Springer.</w:t>
      </w:r>
    </w:p>
    <w:p w14:paraId="5D2F0877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</w:pPr>
    </w:p>
    <w:p w14:paraId="79089780">
      <w:pPr>
        <w:spacing w:line="240" w:lineRule="auto"/>
        <w:ind w:left="5760" w:leftChars="0" w:firstLine="720" w:firstLineChars="0"/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  <w:t>Ș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  <w:t>ef de Disciplină</w:t>
      </w:r>
    </w:p>
    <w:p w14:paraId="48EBC52B">
      <w:pPr>
        <w:spacing w:line="240" w:lineRule="auto"/>
        <w:ind w:left="5040" w:leftChars="0" w:firstLine="720" w:firstLineChars="0"/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  <w:t>Conf.Dr. Ioanina Părlătescu</w:t>
      </w:r>
    </w:p>
    <w:p w14:paraId="5D678249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43D77"/>
    <w:rsid w:val="4AC94744"/>
    <w:rsid w:val="6CD41B9F"/>
    <w:rsid w:val="79936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o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2024-12-19T04:50:00Z</dcterms:created>
  <dc:creator>ioani</dc:creator>
  <cp:lastModifiedBy>Ioanina Parlatescu</cp:lastModifiedBy>
  <cp:lastPrinted>2024-12-19T05:13:09Z</cp:lastPrinted>
  <dcterms:modified xsi:type="dcterms:W3CDTF">2024-12-19T05:14:12Z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0E99B8D1C0A94D98A8A13447CE423730_12</vt:lpwstr>
  </property>
</Properties>
</file>