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Look w:val="04A0" w:firstRow="1" w:lastRow="0" w:firstColumn="1" w:lastColumn="0" w:noHBand="0" w:noVBand="1"/>
      </w:tblPr>
      <w:tblGrid>
        <w:gridCol w:w="1814"/>
        <w:gridCol w:w="8107"/>
      </w:tblGrid>
      <w:tr w:rsidR="002E6518" w14:paraId="5F9ABA53" w14:textId="77777777">
        <w:trPr>
          <w:cantSplit/>
          <w:jc w:val="center"/>
        </w:trPr>
        <w:tc>
          <w:tcPr>
            <w:tcW w:w="1814" w:type="dxa"/>
            <w:shd w:val="clear" w:color="auto" w:fill="F4F0F2"/>
            <w:tcMar>
              <w:top w:w="80" w:type="dxa"/>
              <w:left w:w="100" w:type="dxa"/>
              <w:bottom w:w="80" w:type="dxa"/>
              <w:right w:w="100" w:type="dxa"/>
            </w:tcMar>
            <w:vAlign w:val="center"/>
          </w:tcPr>
          <w:p w14:paraId="6A3F6CE2" w14:textId="77777777" w:rsidR="002E6518" w:rsidRDefault="00000000">
            <w:pPr>
              <w:jc w:val="center"/>
            </w:pPr>
            <w:r>
              <w:rPr>
                <w:noProof/>
              </w:rPr>
              <w:drawing>
                <wp:inline distT="0" distB="0" distL="0" distR="0" wp14:anchorId="3FCCFB36" wp14:editId="35CE245A">
                  <wp:extent cx="954000" cy="12648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ainea_portrait_final.jpg"/>
                          <pic:cNvPicPr/>
                        </pic:nvPicPr>
                        <pic:blipFill>
                          <a:blip r:embed="rId8"/>
                          <a:stretch>
                            <a:fillRect/>
                          </a:stretch>
                        </pic:blipFill>
                        <pic:spPr>
                          <a:xfrm>
                            <a:off x="0" y="0"/>
                            <a:ext cx="954000" cy="1264881"/>
                          </a:xfrm>
                          <a:prstGeom prst="rect">
                            <a:avLst/>
                          </a:prstGeom>
                        </pic:spPr>
                      </pic:pic>
                    </a:graphicData>
                  </a:graphic>
                </wp:inline>
              </w:drawing>
            </w:r>
          </w:p>
        </w:tc>
        <w:tc>
          <w:tcPr>
            <w:tcW w:w="8107" w:type="dxa"/>
            <w:shd w:val="clear" w:color="auto" w:fill="F4F0F2"/>
            <w:tcMar>
              <w:top w:w="80" w:type="dxa"/>
              <w:left w:w="100" w:type="dxa"/>
              <w:bottom w:w="80" w:type="dxa"/>
              <w:right w:w="100" w:type="dxa"/>
            </w:tcMar>
            <w:vAlign w:val="center"/>
          </w:tcPr>
          <w:p w14:paraId="1E41149D" w14:textId="77777777" w:rsidR="002E6518" w:rsidRDefault="00000000">
            <w:pPr>
              <w:pStyle w:val="CVTitle"/>
              <w:spacing w:after="20"/>
            </w:pPr>
            <w:r>
              <w:t>VIOREL ZAINEA</w:t>
            </w:r>
          </w:p>
          <w:p w14:paraId="41C07DD6" w14:textId="77777777" w:rsidR="002E6518" w:rsidRDefault="00000000">
            <w:pPr>
              <w:pStyle w:val="CVSubtitle"/>
              <w:spacing w:after="30"/>
            </w:pPr>
            <w:r>
              <w:rPr>
                <w:b/>
                <w:color w:val="232323"/>
              </w:rPr>
              <w:t>Prof. univ. dr. • Medic primar ORL • Conducător de doctorat</w:t>
            </w:r>
          </w:p>
          <w:p w14:paraId="10A85A6E" w14:textId="77777777" w:rsidR="002E6518" w:rsidRDefault="00000000">
            <w:pPr>
              <w:pStyle w:val="CVSubtitle"/>
              <w:spacing w:after="20"/>
            </w:pPr>
            <w:r>
              <w:t>Universitatea de Medicină și Farmacie „Carol Davila” din București</w:t>
            </w:r>
          </w:p>
          <w:p w14:paraId="25A1DFB7" w14:textId="77777777" w:rsidR="002E6518" w:rsidRDefault="00000000">
            <w:pPr>
              <w:pStyle w:val="CVSubtitle"/>
              <w:spacing w:after="20"/>
            </w:pPr>
            <w:r>
              <w:t>Membru corespondent al Academiei de Științe Medicale din România (ales în 2022)</w:t>
            </w:r>
          </w:p>
          <w:p w14:paraId="4E103A55" w14:textId="77777777" w:rsidR="002E6518" w:rsidRDefault="00000000">
            <w:pPr>
              <w:pStyle w:val="CVSmall"/>
            </w:pPr>
            <w:r>
              <w:t>E-mail: viorelzainea@umfcd.ro  |  București, România</w:t>
            </w:r>
          </w:p>
        </w:tc>
      </w:tr>
    </w:tbl>
    <w:p w14:paraId="4DEAEE20" w14:textId="6ED9145F" w:rsidR="002E6518" w:rsidRDefault="00000000">
      <w:pPr>
        <w:spacing w:before="80" w:after="100"/>
        <w:jc w:val="center"/>
      </w:pPr>
      <w:r>
        <w:rPr>
          <w:b/>
          <w:color w:val="6A1F3A"/>
          <w:sz w:val="22"/>
        </w:rPr>
        <w:t xml:space="preserve">CURRICULUM VITAE ACADEMIC </w:t>
      </w:r>
    </w:p>
    <w:p w14:paraId="48BE11A6" w14:textId="77777777" w:rsidR="002E6518" w:rsidRDefault="00000000">
      <w:pPr>
        <w:pStyle w:val="CVSection"/>
        <w:keepNext/>
        <w:pBdr>
          <w:bottom w:val="single" w:sz="8" w:space="2" w:color="6A1F3A"/>
        </w:pBdr>
        <w:spacing w:before="140"/>
      </w:pPr>
      <w:r>
        <w:t>PROFIL PROFESIONAL</w:t>
      </w:r>
    </w:p>
    <w:p w14:paraId="3EB7E6D8" w14:textId="77777777" w:rsidR="002E6518" w:rsidRDefault="00000000">
      <w:pPr>
        <w:spacing w:after="80"/>
      </w:pPr>
      <w:r>
        <w:t>Profesor universitar în cadrul UMF „Carol Davila” din București, medic primar în otorinolaringologie și conducător de doctorat, cu activitate clinică, didactică, științifică și managerială de lungă durată. Domeniile principale de expertiză includ chirurgia oncologică ORL și cervico-facială, chirurgia reconstructivă și plastică în ORL, foniatria și fonochirurgia, chirurgia endoscopică ORL și chirurgia LASER. A coordonat activități de formare universitară și postuniversitară, programe de competență/atestare și proiecte educaționale internaționale în specialitatea ORL.</w:t>
      </w:r>
    </w:p>
    <w:tbl>
      <w:tblPr>
        <w:tblW w:w="0" w:type="auto"/>
        <w:jc w:val="center"/>
        <w:tblLayout w:type="fixed"/>
        <w:tblLook w:val="04A0" w:firstRow="1" w:lastRow="0" w:firstColumn="1" w:lastColumn="0" w:noHBand="0" w:noVBand="1"/>
      </w:tblPr>
      <w:tblGrid>
        <w:gridCol w:w="5241"/>
        <w:gridCol w:w="5241"/>
      </w:tblGrid>
      <w:tr w:rsidR="002E6518" w14:paraId="6EA76682" w14:textId="77777777">
        <w:trPr>
          <w:cantSplit/>
          <w:jc w:val="center"/>
        </w:trPr>
        <w:tc>
          <w:tcPr>
            <w:tcW w:w="5241" w:type="dxa"/>
            <w:shd w:val="clear" w:color="auto" w:fill="F8F5F6"/>
            <w:tcMar>
              <w:top w:w="55" w:type="dxa"/>
              <w:left w:w="90" w:type="dxa"/>
              <w:bottom w:w="55" w:type="dxa"/>
              <w:right w:w="90" w:type="dxa"/>
            </w:tcMar>
          </w:tcPr>
          <w:p w14:paraId="301FC8A2" w14:textId="77777777" w:rsidR="002E6518" w:rsidRDefault="00000000">
            <w:pPr>
              <w:spacing w:after="0"/>
            </w:pPr>
            <w:r>
              <w:rPr>
                <w:b/>
                <w:color w:val="6A1F3A"/>
                <w:sz w:val="17"/>
              </w:rPr>
              <w:t>Anul și locul nașterii</w:t>
            </w:r>
          </w:p>
        </w:tc>
        <w:tc>
          <w:tcPr>
            <w:tcW w:w="5241" w:type="dxa"/>
            <w:shd w:val="clear" w:color="auto" w:fill="F8F5F6"/>
            <w:tcMar>
              <w:top w:w="55" w:type="dxa"/>
              <w:left w:w="90" w:type="dxa"/>
              <w:bottom w:w="55" w:type="dxa"/>
              <w:right w:w="90" w:type="dxa"/>
            </w:tcMar>
          </w:tcPr>
          <w:p w14:paraId="4E60B25D" w14:textId="77777777" w:rsidR="002E6518" w:rsidRDefault="00000000">
            <w:pPr>
              <w:spacing w:after="0"/>
            </w:pPr>
            <w:r>
              <w:rPr>
                <w:color w:val="232323"/>
                <w:sz w:val="17"/>
              </w:rPr>
              <w:t>1954, București</w:t>
            </w:r>
          </w:p>
        </w:tc>
      </w:tr>
      <w:tr w:rsidR="002E6518" w14:paraId="5D7F8A1C" w14:textId="77777777">
        <w:trPr>
          <w:cantSplit/>
          <w:jc w:val="center"/>
        </w:trPr>
        <w:tc>
          <w:tcPr>
            <w:tcW w:w="5241" w:type="dxa"/>
            <w:tcMar>
              <w:top w:w="55" w:type="dxa"/>
              <w:left w:w="90" w:type="dxa"/>
              <w:bottom w:w="55" w:type="dxa"/>
              <w:right w:w="90" w:type="dxa"/>
            </w:tcMar>
          </w:tcPr>
          <w:p w14:paraId="2714896E" w14:textId="77777777" w:rsidR="002E6518" w:rsidRDefault="00000000">
            <w:pPr>
              <w:spacing w:after="0"/>
            </w:pPr>
            <w:r>
              <w:rPr>
                <w:b/>
                <w:color w:val="6A1F3A"/>
                <w:sz w:val="17"/>
              </w:rPr>
              <w:t>Grad academic / specialitate</w:t>
            </w:r>
          </w:p>
        </w:tc>
        <w:tc>
          <w:tcPr>
            <w:tcW w:w="5241" w:type="dxa"/>
            <w:tcMar>
              <w:top w:w="55" w:type="dxa"/>
              <w:left w:w="90" w:type="dxa"/>
              <w:bottom w:w="55" w:type="dxa"/>
              <w:right w:w="90" w:type="dxa"/>
            </w:tcMar>
          </w:tcPr>
          <w:p w14:paraId="59E912B5" w14:textId="77777777" w:rsidR="002E6518" w:rsidRDefault="00000000">
            <w:pPr>
              <w:spacing w:after="0"/>
            </w:pPr>
            <w:r>
              <w:rPr>
                <w:color w:val="232323"/>
                <w:sz w:val="17"/>
              </w:rPr>
              <w:t>Profesor universitar doctor; medic primar ORL</w:t>
            </w:r>
          </w:p>
        </w:tc>
      </w:tr>
      <w:tr w:rsidR="002E6518" w14:paraId="7DB0CF35" w14:textId="77777777">
        <w:trPr>
          <w:cantSplit/>
          <w:jc w:val="center"/>
        </w:trPr>
        <w:tc>
          <w:tcPr>
            <w:tcW w:w="5241" w:type="dxa"/>
            <w:shd w:val="clear" w:color="auto" w:fill="F8F5F6"/>
            <w:tcMar>
              <w:top w:w="55" w:type="dxa"/>
              <w:left w:w="90" w:type="dxa"/>
              <w:bottom w:w="55" w:type="dxa"/>
              <w:right w:w="90" w:type="dxa"/>
            </w:tcMar>
          </w:tcPr>
          <w:p w14:paraId="00E244A5" w14:textId="77777777" w:rsidR="002E6518" w:rsidRDefault="00000000">
            <w:pPr>
              <w:spacing w:after="0"/>
            </w:pPr>
            <w:r>
              <w:rPr>
                <w:b/>
                <w:color w:val="6A1F3A"/>
                <w:sz w:val="17"/>
              </w:rPr>
              <w:t>Conducere doctorală</w:t>
            </w:r>
          </w:p>
        </w:tc>
        <w:tc>
          <w:tcPr>
            <w:tcW w:w="5241" w:type="dxa"/>
            <w:shd w:val="clear" w:color="auto" w:fill="F8F5F6"/>
            <w:tcMar>
              <w:top w:w="55" w:type="dxa"/>
              <w:left w:w="90" w:type="dxa"/>
              <w:bottom w:w="55" w:type="dxa"/>
              <w:right w:w="90" w:type="dxa"/>
            </w:tcMar>
          </w:tcPr>
          <w:p w14:paraId="037013B6" w14:textId="77777777" w:rsidR="002E6518" w:rsidRDefault="00000000">
            <w:pPr>
              <w:spacing w:after="0"/>
            </w:pPr>
            <w:r>
              <w:rPr>
                <w:color w:val="232323"/>
                <w:sz w:val="17"/>
              </w:rPr>
              <w:t>Conducător de doctorat UMF „Carol Davila” din 2008</w:t>
            </w:r>
          </w:p>
        </w:tc>
      </w:tr>
      <w:tr w:rsidR="002E6518" w14:paraId="528CAD16" w14:textId="77777777">
        <w:trPr>
          <w:cantSplit/>
          <w:jc w:val="center"/>
        </w:trPr>
        <w:tc>
          <w:tcPr>
            <w:tcW w:w="5241" w:type="dxa"/>
            <w:tcMar>
              <w:top w:w="55" w:type="dxa"/>
              <w:left w:w="90" w:type="dxa"/>
              <w:bottom w:w="55" w:type="dxa"/>
              <w:right w:w="90" w:type="dxa"/>
            </w:tcMar>
          </w:tcPr>
          <w:p w14:paraId="030A2265" w14:textId="77777777" w:rsidR="002E6518" w:rsidRDefault="00000000">
            <w:pPr>
              <w:spacing w:after="0"/>
            </w:pPr>
            <w:r>
              <w:rPr>
                <w:b/>
                <w:color w:val="6A1F3A"/>
                <w:sz w:val="17"/>
              </w:rPr>
              <w:t>Academia de Științe Medicale</w:t>
            </w:r>
          </w:p>
        </w:tc>
        <w:tc>
          <w:tcPr>
            <w:tcW w:w="5241" w:type="dxa"/>
            <w:tcMar>
              <w:top w:w="55" w:type="dxa"/>
              <w:left w:w="90" w:type="dxa"/>
              <w:bottom w:w="55" w:type="dxa"/>
              <w:right w:w="90" w:type="dxa"/>
            </w:tcMar>
          </w:tcPr>
          <w:p w14:paraId="36D633C4" w14:textId="77777777" w:rsidR="002E6518" w:rsidRDefault="00000000">
            <w:pPr>
              <w:spacing w:after="0"/>
            </w:pPr>
            <w:r>
              <w:rPr>
                <w:color w:val="232323"/>
                <w:sz w:val="17"/>
              </w:rPr>
              <w:t>Membru corespondent, ales prin vot secret în Adunarea Generală din 2022; adeverința nr. 19/03.02.2023</w:t>
            </w:r>
          </w:p>
        </w:tc>
      </w:tr>
    </w:tbl>
    <w:p w14:paraId="79D90F63" w14:textId="77777777" w:rsidR="002E6518" w:rsidRDefault="00000000">
      <w:pPr>
        <w:pStyle w:val="CVSection"/>
        <w:keepNext/>
        <w:pBdr>
          <w:bottom w:val="single" w:sz="8" w:space="2" w:color="6A1F3A"/>
        </w:pBdr>
        <w:spacing w:before="140"/>
      </w:pPr>
      <w:r>
        <w:t>EXPERIENȚĂ PROFESIONALĂ ȘI ACADEMICĂ</w:t>
      </w:r>
    </w:p>
    <w:p w14:paraId="17304679" w14:textId="77777777" w:rsidR="002E6518" w:rsidRDefault="00000000">
      <w:pPr>
        <w:spacing w:after="16"/>
        <w:ind w:left="198" w:hanging="130"/>
      </w:pPr>
      <w:r>
        <w:rPr>
          <w:color w:val="6A1F3A"/>
        </w:rPr>
        <w:t xml:space="preserve">• </w:t>
      </w:r>
      <w:r>
        <w:t>2006–prezent – Profesor universitar, UMF „Carol Davila” din București, Facultatea de Medicină, disciplina ORL.</w:t>
      </w:r>
    </w:p>
    <w:p w14:paraId="320C4D06" w14:textId="77777777" w:rsidR="002E6518" w:rsidRDefault="00000000">
      <w:pPr>
        <w:spacing w:after="16"/>
        <w:ind w:left="198" w:hanging="130"/>
      </w:pPr>
      <w:r>
        <w:rPr>
          <w:color w:val="6A1F3A"/>
        </w:rPr>
        <w:t xml:space="preserve">• </w:t>
      </w:r>
      <w:r>
        <w:t>2008–prezent – Conducător de doctorat, UMF „Carol Davila” din București.</w:t>
      </w:r>
    </w:p>
    <w:p w14:paraId="1CF3BA72" w14:textId="77777777" w:rsidR="002E6518" w:rsidRDefault="00000000">
      <w:pPr>
        <w:spacing w:after="16"/>
        <w:ind w:left="198" w:hanging="130"/>
      </w:pPr>
      <w:r>
        <w:rPr>
          <w:color w:val="6A1F3A"/>
        </w:rPr>
        <w:t xml:space="preserve">• </w:t>
      </w:r>
      <w:r>
        <w:t>2006–2024 – Șef Clinică ORL, Institutul de Fonoaudiologie și Chirurgie Funcțională ORL „Prof. Dr. Dorin Hociotă”, bază clinică UMF „Carol Davila”.</w:t>
      </w:r>
    </w:p>
    <w:p w14:paraId="4D446408" w14:textId="77777777" w:rsidR="002E6518" w:rsidRDefault="00000000">
      <w:pPr>
        <w:spacing w:after="16"/>
        <w:ind w:left="198" w:hanging="130"/>
      </w:pPr>
      <w:r>
        <w:rPr>
          <w:color w:val="6A1F3A"/>
        </w:rPr>
        <w:t xml:space="preserve">• </w:t>
      </w:r>
      <w:r>
        <w:t>1996–prezent – Medic primar ORL (Ordin MS nr. 91/17.01.1996).</w:t>
      </w:r>
    </w:p>
    <w:p w14:paraId="53BE5EB9" w14:textId="77777777" w:rsidR="002E6518" w:rsidRDefault="00000000">
      <w:pPr>
        <w:spacing w:after="16"/>
        <w:ind w:left="198" w:hanging="130"/>
      </w:pPr>
      <w:r>
        <w:rPr>
          <w:color w:val="6A1F3A"/>
        </w:rPr>
        <w:t xml:space="preserve">• </w:t>
      </w:r>
      <w:r>
        <w:t>2013–2015 – Președinte al Comisiei Naționale de Specialitate ORL a Ministerului Sănătății.</w:t>
      </w:r>
    </w:p>
    <w:p w14:paraId="4944B48D" w14:textId="77777777" w:rsidR="002E6518" w:rsidRDefault="00000000">
      <w:pPr>
        <w:spacing w:after="16"/>
        <w:ind w:left="198" w:hanging="130"/>
      </w:pPr>
      <w:r>
        <w:rPr>
          <w:color w:val="6A1F3A"/>
        </w:rPr>
        <w:t xml:space="preserve">• </w:t>
      </w:r>
      <w:r>
        <w:t>2012–2015 – Director, Departamentul XII ORL–Oftalmologie, UMF „Carol Davila” din București.</w:t>
      </w:r>
    </w:p>
    <w:p w14:paraId="6BCF5ACA" w14:textId="77777777" w:rsidR="002E6518" w:rsidRDefault="00000000">
      <w:pPr>
        <w:spacing w:after="16"/>
        <w:ind w:left="198" w:hanging="130"/>
      </w:pPr>
      <w:r>
        <w:rPr>
          <w:color w:val="6A1F3A"/>
        </w:rPr>
        <w:t xml:space="preserve">• </w:t>
      </w:r>
      <w:r>
        <w:t>2002–2006 – Director General Adjunct Medical, IFACF-ORL „Prof. Dr. Dorin Hociotă”.</w:t>
      </w:r>
    </w:p>
    <w:p w14:paraId="0CDAE1DC" w14:textId="77777777" w:rsidR="002E6518" w:rsidRDefault="00000000">
      <w:pPr>
        <w:spacing w:after="16"/>
        <w:ind w:left="198" w:hanging="130"/>
      </w:pPr>
      <w:r>
        <w:rPr>
          <w:color w:val="6A1F3A"/>
        </w:rPr>
        <w:t xml:space="preserve">• </w:t>
      </w:r>
      <w:r>
        <w:t>2002 – Conferențiar universitar; 1994 – Șef de lucrări; 1991 – Asistent universitar, UMF „Carol Davila”.</w:t>
      </w:r>
    </w:p>
    <w:p w14:paraId="44176CBE" w14:textId="77777777" w:rsidR="002E6518" w:rsidRDefault="00000000">
      <w:pPr>
        <w:spacing w:after="16"/>
        <w:ind w:left="198" w:hanging="130"/>
      </w:pPr>
      <w:r>
        <w:rPr>
          <w:color w:val="6A1F3A"/>
        </w:rPr>
        <w:t xml:space="preserve">• </w:t>
      </w:r>
      <w:r>
        <w:t>1991–1996 – Medic specialist ORL; 1987–1990 – medic secundar ORL; 1986–1987 – medic de întreprindere; 1984–1986 – medic medicină generală; 1981–1984 – medic stagiar.</w:t>
      </w:r>
    </w:p>
    <w:p w14:paraId="51B39B3A" w14:textId="77777777" w:rsidR="002E6518" w:rsidRDefault="00000000">
      <w:pPr>
        <w:pStyle w:val="CVSection"/>
        <w:keepNext/>
        <w:pBdr>
          <w:bottom w:val="single" w:sz="8" w:space="2" w:color="6A1F3A"/>
        </w:pBdr>
        <w:spacing w:before="140"/>
      </w:pPr>
      <w:r>
        <w:t>EDUCAȚIE ȘI FORMARE</w:t>
      </w:r>
    </w:p>
    <w:p w14:paraId="7256D09E" w14:textId="77777777" w:rsidR="002E6518" w:rsidRDefault="00000000">
      <w:pPr>
        <w:spacing w:after="16"/>
        <w:ind w:left="198" w:hanging="130"/>
      </w:pPr>
      <w:r>
        <w:rPr>
          <w:color w:val="6A1F3A"/>
        </w:rPr>
        <w:t xml:space="preserve">• </w:t>
      </w:r>
      <w:r>
        <w:t>2000–2002 – Master în Managementul Sănătății Publice și al Serviciilor de Sănătate, UMF „Carol Davila” din București.</w:t>
      </w:r>
    </w:p>
    <w:p w14:paraId="078E215B" w14:textId="77777777" w:rsidR="002E6518" w:rsidRDefault="00000000">
      <w:pPr>
        <w:spacing w:after="16"/>
        <w:ind w:left="198" w:hanging="130"/>
      </w:pPr>
      <w:r>
        <w:rPr>
          <w:color w:val="6A1F3A"/>
        </w:rPr>
        <w:t xml:space="preserve">• </w:t>
      </w:r>
      <w:r>
        <w:t>1994–1998 – Doctor în Științe Medicale, specialitatea ORL. Teza: „Fistulele faringo-cutanate post laringectomie totală – posibilități de prevenire și tratament”.</w:t>
      </w:r>
    </w:p>
    <w:p w14:paraId="72A25F85" w14:textId="77777777" w:rsidR="002E6518" w:rsidRDefault="00000000">
      <w:pPr>
        <w:spacing w:after="16"/>
        <w:ind w:left="198" w:hanging="130"/>
      </w:pPr>
      <w:r>
        <w:rPr>
          <w:color w:val="6A1F3A"/>
        </w:rPr>
        <w:t xml:space="preserve">• </w:t>
      </w:r>
      <w:r>
        <w:t>1974–1980 – Facultatea de Medicină Generală, UMF „Carol Davila” din București; Diplomă de medic.</w:t>
      </w:r>
    </w:p>
    <w:p w14:paraId="5A376BBF" w14:textId="77777777" w:rsidR="002E6518" w:rsidRDefault="00000000">
      <w:pPr>
        <w:spacing w:after="16"/>
        <w:ind w:left="198" w:hanging="130"/>
      </w:pPr>
      <w:r>
        <w:rPr>
          <w:color w:val="6A1F3A"/>
        </w:rPr>
        <w:t xml:space="preserve">• </w:t>
      </w:r>
      <w:r>
        <w:t>Limba engleză – nivel B2 (înțelegere, vorbire și scriere).</w:t>
      </w:r>
    </w:p>
    <w:p w14:paraId="1B2D7719" w14:textId="77777777" w:rsidR="002E6518" w:rsidRDefault="00000000">
      <w:r>
        <w:br w:type="page"/>
      </w:r>
    </w:p>
    <w:p w14:paraId="3A3EC576" w14:textId="77777777" w:rsidR="002E6518" w:rsidRDefault="00000000">
      <w:pPr>
        <w:pStyle w:val="CVSection"/>
        <w:keepNext/>
        <w:pBdr>
          <w:bottom w:val="single" w:sz="8" w:space="2" w:color="6A1F3A"/>
        </w:pBdr>
        <w:spacing w:before="140"/>
      </w:pPr>
      <w:r>
        <w:lastRenderedPageBreak/>
        <w:t>SUPRASPECIALIZĂRI ȘI COMPETENȚE ATESTATE</w:t>
      </w:r>
    </w:p>
    <w:p w14:paraId="152A0F5E" w14:textId="77777777" w:rsidR="002E6518" w:rsidRDefault="00000000">
      <w:pPr>
        <w:spacing w:after="16"/>
        <w:ind w:left="198" w:hanging="130"/>
      </w:pPr>
      <w:r>
        <w:rPr>
          <w:color w:val="6A1F3A"/>
        </w:rPr>
        <w:t xml:space="preserve">• </w:t>
      </w:r>
      <w:r>
        <w:t>Foniatrie / fonochirurgie – Ordin MS nr. 2843/2001.</w:t>
      </w:r>
    </w:p>
    <w:p w14:paraId="099C5847" w14:textId="77777777" w:rsidR="002E6518" w:rsidRDefault="00000000">
      <w:pPr>
        <w:spacing w:after="16"/>
        <w:ind w:left="198" w:hanging="130"/>
      </w:pPr>
      <w:r>
        <w:rPr>
          <w:color w:val="6A1F3A"/>
        </w:rPr>
        <w:t xml:space="preserve">• </w:t>
      </w:r>
      <w:r>
        <w:t>Chirurgie oncologică ORL – Ordin MS nr. 2843/2001.</w:t>
      </w:r>
    </w:p>
    <w:p w14:paraId="4DF34813" w14:textId="77777777" w:rsidR="002E6518" w:rsidRDefault="00000000">
      <w:pPr>
        <w:spacing w:after="16"/>
        <w:ind w:left="198" w:hanging="130"/>
      </w:pPr>
      <w:r>
        <w:rPr>
          <w:color w:val="6A1F3A"/>
        </w:rPr>
        <w:t xml:space="preserve">• </w:t>
      </w:r>
      <w:r>
        <w:t>Chirurgie plastică și reconstructivă în ORL – Ordin MS nr. 2843/2001.</w:t>
      </w:r>
    </w:p>
    <w:p w14:paraId="0920E828" w14:textId="77777777" w:rsidR="002E6518" w:rsidRDefault="00000000">
      <w:pPr>
        <w:spacing w:after="16"/>
        <w:ind w:left="198" w:hanging="130"/>
      </w:pPr>
      <w:r>
        <w:rPr>
          <w:color w:val="6A1F3A"/>
        </w:rPr>
        <w:t xml:space="preserve">• </w:t>
      </w:r>
      <w:r>
        <w:t>Chirurgie LASER în ORL – Ordin MS nr. 2843/2001.</w:t>
      </w:r>
    </w:p>
    <w:p w14:paraId="4E77058C" w14:textId="77777777" w:rsidR="002E6518" w:rsidRDefault="00000000">
      <w:pPr>
        <w:spacing w:after="16"/>
        <w:ind w:left="198" w:hanging="130"/>
      </w:pPr>
      <w:r>
        <w:rPr>
          <w:color w:val="6A1F3A"/>
        </w:rPr>
        <w:t xml:space="preserve">• </w:t>
      </w:r>
      <w:r>
        <w:t>Chirurgie endoscopică funcțională rinosinuzală / chirurgie endoscopică ORL – Ordin MS nr. 2843/2001.</w:t>
      </w:r>
    </w:p>
    <w:p w14:paraId="471C9C7B" w14:textId="77777777" w:rsidR="002E6518" w:rsidRDefault="00000000">
      <w:pPr>
        <w:spacing w:after="16"/>
        <w:ind w:left="198" w:hanging="130"/>
      </w:pPr>
      <w:r>
        <w:rPr>
          <w:color w:val="6A1F3A"/>
        </w:rPr>
        <w:t xml:space="preserve">• </w:t>
      </w:r>
      <w:r>
        <w:t>Managementul serviciilor de sănătate – Ministerul Sănătății și Familiei, 2003.</w:t>
      </w:r>
    </w:p>
    <w:p w14:paraId="2FAC059C" w14:textId="77777777" w:rsidR="002E6518" w:rsidRDefault="00000000">
      <w:pPr>
        <w:pStyle w:val="CVSection"/>
        <w:keepNext/>
        <w:pBdr>
          <w:bottom w:val="single" w:sz="8" w:space="2" w:color="6A1F3A"/>
        </w:pBdr>
        <w:spacing w:before="140"/>
      </w:pPr>
      <w:r>
        <w:t>CONTRIBUȚII ORIGINALE ȘI PRIORITĂȚI ȘTIINȚIFICE</w:t>
      </w:r>
    </w:p>
    <w:p w14:paraId="755FECDD" w14:textId="77777777" w:rsidR="002E6518" w:rsidRDefault="00000000">
      <w:pPr>
        <w:spacing w:after="22"/>
        <w:ind w:left="238" w:hanging="238"/>
      </w:pPr>
      <w:r>
        <w:rPr>
          <w:b/>
          <w:color w:val="6A1F3A"/>
        </w:rPr>
        <w:t xml:space="preserve">1. </w:t>
      </w:r>
      <w:r>
        <w:t>Tehnici chirurgicale reconstructive în chirurgia oncologică a capului și gâtului, inclusiv utilizarea expanderilor tisulari și a lambourilor în reconstrucția cranio-cervico-facială.</w:t>
      </w:r>
    </w:p>
    <w:p w14:paraId="7C0EC727" w14:textId="77777777" w:rsidR="002E6518" w:rsidRDefault="00000000">
      <w:pPr>
        <w:spacing w:after="22"/>
        <w:ind w:left="238" w:hanging="238"/>
      </w:pPr>
      <w:r>
        <w:rPr>
          <w:b/>
          <w:color w:val="6A1F3A"/>
        </w:rPr>
        <w:t xml:space="preserve">2. </w:t>
      </w:r>
      <w:r>
        <w:t>Cercetare și proiectare de instrumentar chirurgical și biomateriale aplicate în chirurgia clinică; coautor al brevetului de invenție OSIM nr. 116994 B – „Mecanism de suspensie a endoscopului rigid”.</w:t>
      </w:r>
    </w:p>
    <w:p w14:paraId="5DFB2086" w14:textId="77777777" w:rsidR="002E6518" w:rsidRDefault="00000000">
      <w:pPr>
        <w:spacing w:after="22"/>
        <w:ind w:left="238" w:hanging="238"/>
      </w:pPr>
      <w:r>
        <w:rPr>
          <w:b/>
          <w:color w:val="6A1F3A"/>
        </w:rPr>
        <w:t xml:space="preserve">3. </w:t>
      </w:r>
      <w:r>
        <w:t>Utilizarea implantelor românești din titan în chirurgia reconstructivă și protetică oto-rino-laringologică – director de proiect.</w:t>
      </w:r>
    </w:p>
    <w:p w14:paraId="061B8A2D" w14:textId="77777777" w:rsidR="002E6518" w:rsidRDefault="00000000">
      <w:pPr>
        <w:spacing w:after="22"/>
        <w:ind w:left="238" w:hanging="238"/>
      </w:pPr>
      <w:r>
        <w:rPr>
          <w:b/>
          <w:color w:val="6A1F3A"/>
        </w:rPr>
        <w:t xml:space="preserve">4. </w:t>
      </w:r>
      <w:r>
        <w:t>Chirurgia implantului fonator și procedee derivate la pacienții cu laringectomie totală pentru cancer laringian; procedeu original de neo-gloto-faringoplastie.</w:t>
      </w:r>
    </w:p>
    <w:p w14:paraId="69909D7D" w14:textId="77777777" w:rsidR="002E6518" w:rsidRDefault="00000000">
      <w:pPr>
        <w:spacing w:after="22"/>
        <w:ind w:left="238" w:hanging="238"/>
      </w:pPr>
      <w:r>
        <w:rPr>
          <w:b/>
          <w:color w:val="6A1F3A"/>
        </w:rPr>
        <w:t xml:space="preserve">5. </w:t>
      </w:r>
      <w:r>
        <w:t>Studiul „in vivo” și „in situ” al desenului vascular al corzilor vocale în stările precanceroase ale laringelui prin videoendoscopie de contact și/sau NBI, cu implicații terapeutice în chirurgia LASER a planului glotic.</w:t>
      </w:r>
    </w:p>
    <w:p w14:paraId="6BF6A6A4" w14:textId="77777777" w:rsidR="002E6518" w:rsidRDefault="00000000">
      <w:pPr>
        <w:spacing w:after="22"/>
        <w:ind w:left="238" w:hanging="238"/>
      </w:pPr>
      <w:r>
        <w:rPr>
          <w:b/>
          <w:color w:val="6A1F3A"/>
        </w:rPr>
        <w:t xml:space="preserve">6. </w:t>
      </w:r>
      <w:r>
        <w:t>Contribuții la aplicarea în chirurgia clinică a tehnologiilor chirurgicale de vârf: LASER, argon-plasma, coblație, aspirator ultrasonic, piezochirurgie și radiofrecvență în ORL.</w:t>
      </w:r>
    </w:p>
    <w:p w14:paraId="7063C06F" w14:textId="77777777" w:rsidR="002E6518" w:rsidRDefault="00000000">
      <w:pPr>
        <w:spacing w:after="22"/>
        <w:ind w:left="238" w:hanging="238"/>
      </w:pPr>
      <w:r>
        <w:rPr>
          <w:b/>
          <w:color w:val="6A1F3A"/>
        </w:rPr>
        <w:t xml:space="preserve">7. </w:t>
      </w:r>
      <w:r>
        <w:t>Chirurgia protezelor implantabile: participare în primele echipe de implantare cohleară din România; proteze fonatorii, proteze traheale/stenturi și autogrefe de reconstrucție funcțională.</w:t>
      </w:r>
    </w:p>
    <w:p w14:paraId="3DDA6107" w14:textId="77777777" w:rsidR="002E6518" w:rsidRDefault="00000000">
      <w:pPr>
        <w:spacing w:after="22"/>
        <w:ind w:left="238" w:hanging="238"/>
      </w:pPr>
      <w:r>
        <w:rPr>
          <w:b/>
          <w:color w:val="6A1F3A"/>
        </w:rPr>
        <w:t xml:space="preserve">8. </w:t>
      </w:r>
      <w:r>
        <w:t>Procedee chirurgicale și dispozitive accesorii în chirurgia și îngrijirea traheostomelor.</w:t>
      </w:r>
    </w:p>
    <w:p w14:paraId="7DC9295F" w14:textId="77777777" w:rsidR="002E6518" w:rsidRDefault="00000000">
      <w:pPr>
        <w:pStyle w:val="CVSection"/>
        <w:keepNext/>
        <w:pBdr>
          <w:bottom w:val="single" w:sz="8" w:space="2" w:color="6A1F3A"/>
        </w:pBdr>
        <w:spacing w:before="140"/>
      </w:pPr>
      <w:r>
        <w:t>ACTIVITATE DIDACTICĂ ȘI FORMARE</w:t>
      </w:r>
    </w:p>
    <w:p w14:paraId="29452DEE" w14:textId="77777777" w:rsidR="002E6518" w:rsidRDefault="00000000">
      <w:pPr>
        <w:spacing w:after="16"/>
        <w:ind w:left="198" w:hanging="130"/>
      </w:pPr>
      <w:r>
        <w:rPr>
          <w:color w:val="6A1F3A"/>
        </w:rPr>
        <w:t xml:space="preserve">• </w:t>
      </w:r>
      <w:r>
        <w:t>Coordonator de programe pentru competențe/atestate în chirurgie endoscopică ORL și chirurgie LASER ORL, precum și pentru formarea în foniatrie/fonochirurgie.</w:t>
      </w:r>
    </w:p>
    <w:p w14:paraId="5DFFC638" w14:textId="77777777" w:rsidR="002E6518" w:rsidRDefault="00000000">
      <w:pPr>
        <w:spacing w:after="16"/>
        <w:ind w:left="198" w:hanging="130"/>
      </w:pPr>
      <w:r>
        <w:rPr>
          <w:color w:val="6A1F3A"/>
        </w:rPr>
        <w:t xml:space="preserve">• </w:t>
      </w:r>
      <w:r>
        <w:t>Coordonator național pentru programul de formare de competențe atestate în foniatrie/fonochirurgie (2010–2018), sub egida Ministerului Sănătății.</w:t>
      </w:r>
    </w:p>
    <w:p w14:paraId="38644C7A" w14:textId="77777777" w:rsidR="002E6518" w:rsidRDefault="00000000">
      <w:pPr>
        <w:spacing w:after="16"/>
        <w:ind w:left="198" w:hanging="130"/>
      </w:pPr>
      <w:r>
        <w:rPr>
          <w:color w:val="6A1F3A"/>
        </w:rPr>
        <w:t xml:space="preserve">• </w:t>
      </w:r>
      <w:r>
        <w:t>Coordonator național pentru programul de formare de competențe atestate în chirurgie LASER ORL (reconfirmare 2019) și chirurgie endoscopică ORL (reconfirmare 2019).</w:t>
      </w:r>
    </w:p>
    <w:p w14:paraId="7AD6C101" w14:textId="77777777" w:rsidR="002E6518" w:rsidRDefault="00000000">
      <w:pPr>
        <w:pStyle w:val="CVSection"/>
      </w:pPr>
      <w:r>
        <w:t>ACTIVITATE INTERNAȚIONALĂ</w:t>
      </w:r>
    </w:p>
    <w:p w14:paraId="1BB737A8" w14:textId="77777777" w:rsidR="002E6518" w:rsidRDefault="00000000">
      <w:pPr>
        <w:spacing w:after="16"/>
        <w:ind w:left="198" w:hanging="130"/>
      </w:pPr>
      <w:r>
        <w:t>• ENT MASTERCLASS EUROPE – prima etapă distinctă a parcursului ENT Masterclass: International Faculty / lector în edițiile 2016 (Berlin), 2017 (Berlin), 2018 (Lausanne) și 2019 (București); Lector internațional și Director de Proiect Educațional Internațional pentru România (2019–2022); coordonator științific general al ENT Masterclass Europe 2019.</w:t>
      </w:r>
    </w:p>
    <w:p w14:paraId="5EDED7E9" w14:textId="77777777" w:rsidR="002E6518" w:rsidRDefault="00000000">
      <w:pPr>
        <w:spacing w:after="16"/>
        <w:ind w:left="198" w:hanging="130"/>
      </w:pPr>
      <w:r>
        <w:t>• ENT MASTERCLASS WORLD – a doua etapă distinctă a parcursului ENT Masterclass: membru International Faculty / lector în edițiile 2022, 2023, 2024, 2025 și 2026.</w:t>
      </w:r>
    </w:p>
    <w:p w14:paraId="260DE21C" w14:textId="77777777" w:rsidR="002E6518" w:rsidRDefault="00000000">
      <w:pPr>
        <w:spacing w:after="16"/>
        <w:ind w:left="198" w:hanging="130"/>
      </w:pPr>
      <w:r>
        <w:rPr>
          <w:color w:val="6A1F3A"/>
        </w:rPr>
        <w:t xml:space="preserve">• </w:t>
      </w:r>
      <w:r>
        <w:t>Observator la examenul european de atestare în Otorinolaringologie și Chirurgie Cervico-Facială – UEMS/ORL, Viena, 2017.</w:t>
      </w:r>
    </w:p>
    <w:p w14:paraId="7DA80530" w14:textId="77777777" w:rsidR="002E6518" w:rsidRDefault="00000000">
      <w:pPr>
        <w:spacing w:after="16"/>
        <w:ind w:left="198" w:hanging="130"/>
      </w:pPr>
      <w:r>
        <w:rPr>
          <w:color w:val="6A1F3A"/>
        </w:rPr>
        <w:t xml:space="preserve">• </w:t>
      </w:r>
      <w:r>
        <w:t>Participant și chairman la mese rotunde, simpozioane, conferințe și congrese naționale, europene și mondiale.</w:t>
      </w:r>
    </w:p>
    <w:p w14:paraId="31DC0B68" w14:textId="77777777" w:rsidR="002E6518" w:rsidRDefault="00000000">
      <w:pPr>
        <w:pStyle w:val="CVSection"/>
        <w:keepNext/>
        <w:pBdr>
          <w:bottom w:val="single" w:sz="8" w:space="2" w:color="6A1F3A"/>
        </w:pBdr>
        <w:spacing w:before="140"/>
      </w:pPr>
      <w:r>
        <w:t>CURSURI ȘI PERFECȚIONĂRI REPREZENTATIVE</w:t>
      </w:r>
    </w:p>
    <w:p w14:paraId="61AE701E" w14:textId="77777777" w:rsidR="002E6518" w:rsidRDefault="00000000">
      <w:pPr>
        <w:spacing w:after="16"/>
        <w:ind w:left="198" w:hanging="130"/>
      </w:pPr>
      <w:r>
        <w:rPr>
          <w:color w:val="6A1F3A"/>
        </w:rPr>
        <w:t xml:space="preserve">• </w:t>
      </w:r>
      <w:r>
        <w:t>Clinical Laryngology, Experimental and Neuro-Laryngology – British Laryngological Association, Londra (2013).</w:t>
      </w:r>
    </w:p>
    <w:p w14:paraId="7C1018D8" w14:textId="77777777" w:rsidR="002E6518" w:rsidRDefault="00000000">
      <w:pPr>
        <w:spacing w:after="16"/>
        <w:ind w:left="198" w:hanging="130"/>
      </w:pPr>
      <w:r>
        <w:rPr>
          <w:color w:val="6A1F3A"/>
        </w:rPr>
        <w:t xml:space="preserve">• </w:t>
      </w:r>
      <w:r>
        <w:t>Chirurgie endoscopică rinosinuzală și a bazei craniului – Milano (2007, 2009, 2011).</w:t>
      </w:r>
    </w:p>
    <w:p w14:paraId="10961088" w14:textId="77777777" w:rsidR="002E6518" w:rsidRDefault="00000000">
      <w:pPr>
        <w:spacing w:after="16"/>
        <w:ind w:left="198" w:hanging="130"/>
      </w:pPr>
      <w:r>
        <w:rPr>
          <w:color w:val="6A1F3A"/>
        </w:rPr>
        <w:t xml:space="preserve">• </w:t>
      </w:r>
      <w:r>
        <w:t>Chirurgie funcțională endoscopică rinosinuzală – Bruxelles/Ghent (2005); chirurgia implantului cohlear – Mechelen, Belgia (2004).</w:t>
      </w:r>
    </w:p>
    <w:p w14:paraId="6804E0D5" w14:textId="77777777" w:rsidR="002E6518" w:rsidRDefault="00000000">
      <w:pPr>
        <w:spacing w:after="16"/>
        <w:ind w:left="198" w:hanging="130"/>
      </w:pPr>
      <w:r>
        <w:rPr>
          <w:color w:val="6A1F3A"/>
        </w:rPr>
        <w:t xml:space="preserve">• </w:t>
      </w:r>
      <w:r>
        <w:t>Microchirurgie reconstructivă – Timișoara (2001); chirurgia osului temporal – Nijmegen (1998); LASER chirurgie în medicină și biologie – Măgurele (1997); chirurgie laringiană endoscopică și oncologică – München (1995).</w:t>
      </w:r>
    </w:p>
    <w:p w14:paraId="1E324AC2" w14:textId="77777777" w:rsidR="002E6518" w:rsidRDefault="00000000">
      <w:pPr>
        <w:pStyle w:val="CVSection"/>
        <w:keepNext/>
        <w:pBdr>
          <w:bottom w:val="single" w:sz="8" w:space="2" w:color="6A1F3A"/>
        </w:pBdr>
        <w:spacing w:before="140"/>
      </w:pPr>
      <w:r>
        <w:t>CĂRȚI ȘI CAPITOLE DE CARTE – SELECȚIE DOCUMENTATĂ</w:t>
      </w:r>
    </w:p>
    <w:p w14:paraId="0A6AC63A" w14:textId="77777777" w:rsidR="002E6518" w:rsidRDefault="00000000">
      <w:pPr>
        <w:spacing w:after="22"/>
        <w:ind w:left="238" w:hanging="238"/>
      </w:pPr>
      <w:r>
        <w:rPr>
          <w:b/>
          <w:color w:val="6A1F3A"/>
        </w:rPr>
        <w:t xml:space="preserve">1. </w:t>
      </w:r>
      <w:r>
        <w:t>„Ghid de diagnostic și tratament în epistaxis”, autor V. Zainea, Ed. Sylvi, București, 2000, ISBN 973-9488-83-8.</w:t>
      </w:r>
    </w:p>
    <w:p w14:paraId="3D435911" w14:textId="77777777" w:rsidR="002E6518" w:rsidRDefault="00000000">
      <w:pPr>
        <w:spacing w:after="22"/>
        <w:ind w:left="238" w:hanging="238"/>
      </w:pPr>
      <w:r>
        <w:rPr>
          <w:b/>
          <w:color w:val="6A1F3A"/>
        </w:rPr>
        <w:t xml:space="preserve">2. </w:t>
      </w:r>
      <w:r>
        <w:t>„Patologia și chirurgia valvei nazale”, autor V. Zainea, Ed. Sylvi, București, 2001, ISBN 973-8258-55-3.</w:t>
      </w:r>
    </w:p>
    <w:p w14:paraId="5BBCAB47" w14:textId="77777777" w:rsidR="002E6518" w:rsidRDefault="00000000">
      <w:pPr>
        <w:spacing w:after="22"/>
        <w:ind w:left="238" w:hanging="238"/>
      </w:pPr>
      <w:r>
        <w:rPr>
          <w:b/>
          <w:color w:val="6A1F3A"/>
        </w:rPr>
        <w:t xml:space="preserve">3. </w:t>
      </w:r>
      <w:r>
        <w:t>„Manual de patologie oto-rino-laringologică și chirurgie cervico-facială”, R. Călărașu, T. Ataman, V. Zainea, Ed. Universitară Carol Davila, București, 2000.</w:t>
      </w:r>
    </w:p>
    <w:p w14:paraId="7003B548" w14:textId="77777777" w:rsidR="002E6518" w:rsidRDefault="00000000">
      <w:pPr>
        <w:spacing w:after="22"/>
        <w:ind w:left="238" w:hanging="238"/>
      </w:pPr>
      <w:r>
        <w:rPr>
          <w:b/>
          <w:color w:val="6A1F3A"/>
        </w:rPr>
        <w:t xml:space="preserve">4. </w:t>
      </w:r>
      <w:r>
        <w:t>„Manual de patologie oto-rino-laringologică și chirurgie cervico-facială”, ediția a II-a revăzută și adăugită, R. Călărașu, T. Ataman, V. Zainea, Ed. Universitară Carol Davila, 2002.</w:t>
      </w:r>
    </w:p>
    <w:p w14:paraId="594E79F9" w14:textId="77777777" w:rsidR="002E6518" w:rsidRDefault="00000000">
      <w:pPr>
        <w:spacing w:after="22"/>
        <w:ind w:left="238" w:hanging="238"/>
      </w:pPr>
      <w:r>
        <w:rPr>
          <w:b/>
          <w:color w:val="6A1F3A"/>
        </w:rPr>
        <w:lastRenderedPageBreak/>
        <w:t xml:space="preserve">5. </w:t>
      </w:r>
      <w:r>
        <w:t>„Examinarea oto-rino-laringologică”, sub redacția T. Ataman – capitole privind explorarea rino-sinusală, laringelui, fibroscopia/videoendoscopia de contact și examinarea esofagului, Ed. Tehnică, București, 2003.</w:t>
      </w:r>
    </w:p>
    <w:p w14:paraId="32AA382C" w14:textId="77777777" w:rsidR="002E6518" w:rsidRDefault="00000000">
      <w:pPr>
        <w:spacing w:after="22"/>
        <w:ind w:left="238" w:hanging="238"/>
      </w:pPr>
      <w:r>
        <w:rPr>
          <w:b/>
          <w:color w:val="6A1F3A"/>
        </w:rPr>
        <w:t xml:space="preserve">6. </w:t>
      </w:r>
      <w:r>
        <w:t>„Tehnici chirurgicale oto-rino-laringologice”, sub redacția T. Ataman – capitolele „Traheotomia, traheostomia”, Ed. Sitech, Craiova, 2005.</w:t>
      </w:r>
    </w:p>
    <w:p w14:paraId="4739CD58" w14:textId="77777777" w:rsidR="002E6518" w:rsidRDefault="00000000">
      <w:pPr>
        <w:spacing w:after="22"/>
        <w:ind w:left="238" w:hanging="238"/>
      </w:pPr>
      <w:r>
        <w:rPr>
          <w:b/>
          <w:color w:val="6A1F3A"/>
        </w:rPr>
        <w:t xml:space="preserve">7. </w:t>
      </w:r>
      <w:r>
        <w:t>„Chirurgia și îngrijirea traheostomelor”, autor V. Zainea, Ed. Etna, București, 2005.</w:t>
      </w:r>
    </w:p>
    <w:p w14:paraId="0F878F40" w14:textId="77777777" w:rsidR="002E6518" w:rsidRDefault="00000000">
      <w:pPr>
        <w:spacing w:after="22"/>
        <w:ind w:left="238" w:hanging="238"/>
      </w:pPr>
      <w:r>
        <w:rPr>
          <w:b/>
          <w:color w:val="6A1F3A"/>
        </w:rPr>
        <w:t xml:space="preserve">8. </w:t>
      </w:r>
      <w:r>
        <w:t>„Otorinolaringologie” – manual universitar, C. R. Popescu, V. Zainea, Ed. Universitară Carol Davila, 2010.</w:t>
      </w:r>
    </w:p>
    <w:p w14:paraId="5E8F3B67" w14:textId="77777777" w:rsidR="002E6518" w:rsidRDefault="00000000">
      <w:pPr>
        <w:spacing w:after="22"/>
        <w:ind w:left="238" w:hanging="238"/>
      </w:pPr>
      <w:r>
        <w:rPr>
          <w:b/>
          <w:color w:val="6A1F3A"/>
        </w:rPr>
        <w:t xml:space="preserve">9. </w:t>
      </w:r>
      <w:r>
        <w:t>„Tratat de chirurgie – Vol. I, Otorinolaringologie și chirurgie cervico-facială”, ediția a II-a, coord. C. Sarafoleanu – contribuții la capitolele 3, 7 și 11, Ed. Academiei Române, 2012.</w:t>
      </w:r>
    </w:p>
    <w:p w14:paraId="37E6BE41" w14:textId="77777777" w:rsidR="002E6518" w:rsidRDefault="00000000">
      <w:pPr>
        <w:spacing w:after="22"/>
        <w:ind w:left="238" w:hanging="238"/>
      </w:pPr>
      <w:r>
        <w:rPr>
          <w:b/>
          <w:color w:val="6A1F3A"/>
        </w:rPr>
        <w:t xml:space="preserve">10. </w:t>
      </w:r>
      <w:r>
        <w:t>„Tehnici elementare de chirurgie cu LASER CO₂ în otorinolaringologie”, R. Hainăroșie, V. Zainea, Politehnica Press, 2014.</w:t>
      </w:r>
    </w:p>
    <w:p w14:paraId="2A1D834E" w14:textId="77777777" w:rsidR="002E6518" w:rsidRDefault="00000000">
      <w:pPr>
        <w:spacing w:after="22"/>
        <w:ind w:left="238" w:hanging="238"/>
      </w:pPr>
      <w:r>
        <w:rPr>
          <w:b/>
          <w:color w:val="6A1F3A"/>
        </w:rPr>
        <w:t xml:space="preserve">11. </w:t>
      </w:r>
      <w:r>
        <w:t>„Tehnici elementare în chirurgia endoscopică rinosinuzală”, R. Hainăroșie, V. Zainea, Politehnica Press, 2014.</w:t>
      </w:r>
    </w:p>
    <w:p w14:paraId="494309F2" w14:textId="77777777" w:rsidR="002E6518" w:rsidRDefault="00000000">
      <w:pPr>
        <w:spacing w:after="22"/>
        <w:ind w:left="238" w:hanging="238"/>
      </w:pPr>
      <w:r>
        <w:rPr>
          <w:b/>
          <w:color w:val="6A1F3A"/>
        </w:rPr>
        <w:t xml:space="preserve">12. </w:t>
      </w:r>
      <w:r>
        <w:t>„Tehnici de chirurgie cu radiofrecvență în otorinolaringologie și chirurgie cervico-facială”, R. Hainăroșie, V. Zainea, Politehnica Press, 2014.</w:t>
      </w:r>
    </w:p>
    <w:p w14:paraId="2BE1751D" w14:textId="77777777" w:rsidR="002E6518" w:rsidRDefault="00000000">
      <w:pPr>
        <w:spacing w:after="22"/>
        <w:ind w:left="238" w:hanging="238"/>
      </w:pPr>
      <w:r>
        <w:rPr>
          <w:b/>
          <w:color w:val="6A1F3A"/>
        </w:rPr>
        <w:t xml:space="preserve">13. </w:t>
      </w:r>
      <w:r>
        <w:t>„Tehnici de chirurgie cu coblație în otorinolaringologie”, R. Hainăroșie, V. Zainea, Politehnica Press, 2014.</w:t>
      </w:r>
    </w:p>
    <w:p w14:paraId="0356981B" w14:textId="77777777" w:rsidR="002E6518" w:rsidRDefault="00000000">
      <w:pPr>
        <w:spacing w:after="22"/>
        <w:ind w:left="238" w:hanging="238"/>
      </w:pPr>
      <w:r>
        <w:rPr>
          <w:b/>
          <w:color w:val="6A1F3A"/>
        </w:rPr>
        <w:t xml:space="preserve">14. </w:t>
      </w:r>
      <w:r>
        <w:t>„Tehnici avansate în chirurgia endoscopică rinosinuzală”, R. Hainăroșie, V. Zainea, B. Ene, Politehnica Press, 2014.</w:t>
      </w:r>
    </w:p>
    <w:p w14:paraId="2C15EA9F" w14:textId="77777777" w:rsidR="002E6518" w:rsidRDefault="00000000">
      <w:pPr>
        <w:spacing w:after="22"/>
        <w:ind w:left="238" w:hanging="238"/>
      </w:pPr>
      <w:r>
        <w:rPr>
          <w:b/>
          <w:color w:val="6A1F3A"/>
        </w:rPr>
        <w:t xml:space="preserve">15. </w:t>
      </w:r>
      <w:r>
        <w:t>„Tratat de boli infecțioase”, vol. I, sub redacția E. Ceaușu – capitolul „Rinosinuzitele acute”, Ed. Medicală, București, 2018, pp. 578–589.</w:t>
      </w:r>
    </w:p>
    <w:p w14:paraId="5FD6B30C" w14:textId="77777777" w:rsidR="002E6518" w:rsidRDefault="00000000">
      <w:pPr>
        <w:spacing w:after="22"/>
        <w:ind w:left="238" w:hanging="238"/>
      </w:pPr>
      <w:r>
        <w:rPr>
          <w:b/>
          <w:color w:val="6A1F3A"/>
        </w:rPr>
        <w:t xml:space="preserve">16. </w:t>
      </w:r>
      <w:r>
        <w:t>„Medicina românească în evoluție – Viziune enciclopedică”, vol. II, partea a II-a, sub egida Academiei de Științe Medicale – autor al capitolului „Consemnări analitice privind evoluția specialității ORL în România în context european. În perioadele de referință”, 2020.</w:t>
      </w:r>
    </w:p>
    <w:p w14:paraId="4A9FB2AB" w14:textId="77777777" w:rsidR="002E6518" w:rsidRDefault="00000000">
      <w:pPr>
        <w:spacing w:before="60" w:after="80"/>
      </w:pPr>
      <w:r>
        <w:rPr>
          <w:b/>
          <w:color w:val="6A1F3A"/>
        </w:rPr>
        <w:t>Situație actualizată: 19 cărți și capitole de carte, dintre care 3 monografii de autor.</w:t>
      </w:r>
    </w:p>
    <w:p w14:paraId="6B9625C2" w14:textId="77777777" w:rsidR="002E6518" w:rsidRDefault="00000000">
      <w:pPr>
        <w:pStyle w:val="CVSection"/>
        <w:keepNext/>
        <w:pBdr>
          <w:bottom w:val="single" w:sz="8" w:space="2" w:color="6A1F3A"/>
        </w:pBdr>
        <w:spacing w:before="140"/>
      </w:pPr>
      <w:r>
        <w:t>PROIECTE DE CERCETARE</w:t>
      </w:r>
    </w:p>
    <w:p w14:paraId="7A3362EF" w14:textId="77777777" w:rsidR="002E6518" w:rsidRDefault="00000000">
      <w:pPr>
        <w:spacing w:after="22"/>
        <w:ind w:left="238" w:hanging="238"/>
      </w:pPr>
      <w:r>
        <w:rPr>
          <w:b/>
          <w:color w:val="6A1F3A"/>
        </w:rPr>
        <w:t xml:space="preserve">1. </w:t>
      </w:r>
      <w:r>
        <w:t>Director proiect VIASAN nr. 200/2003 – utilizarea implantelor românești din titan în chirurgia reconstructivă și protetică ORL.</w:t>
      </w:r>
    </w:p>
    <w:p w14:paraId="2067548D" w14:textId="77777777" w:rsidR="002E6518" w:rsidRDefault="00000000">
      <w:pPr>
        <w:spacing w:after="22"/>
        <w:ind w:left="238" w:hanging="238"/>
      </w:pPr>
      <w:r>
        <w:rPr>
          <w:b/>
          <w:color w:val="6A1F3A"/>
        </w:rPr>
        <w:t xml:space="preserve">2. </w:t>
      </w:r>
      <w:r>
        <w:t>Membru executant – contract VIASAN nr. 054/2001 privind modificările imunitare la pacienții cu implant cohlear.</w:t>
      </w:r>
    </w:p>
    <w:p w14:paraId="37236417" w14:textId="77777777" w:rsidR="002E6518" w:rsidRDefault="00000000">
      <w:pPr>
        <w:spacing w:after="22"/>
        <w:ind w:left="238" w:hanging="238"/>
      </w:pPr>
      <w:r>
        <w:rPr>
          <w:b/>
          <w:color w:val="6A1F3A"/>
        </w:rPr>
        <w:t xml:space="preserve">3. </w:t>
      </w:r>
      <w:r>
        <w:t>Investigator principal – studiu multicentric internațional BILA 1003/RAE (2005–2011).</w:t>
      </w:r>
    </w:p>
    <w:p w14:paraId="63C3890A" w14:textId="77777777" w:rsidR="002E6518" w:rsidRDefault="00000000">
      <w:pPr>
        <w:spacing w:after="22"/>
        <w:ind w:left="238" w:hanging="238"/>
      </w:pPr>
      <w:r>
        <w:rPr>
          <w:b/>
          <w:color w:val="6A1F3A"/>
        </w:rPr>
        <w:t xml:space="preserve">4. </w:t>
      </w:r>
      <w:r>
        <w:t>Investigator principal – studiu multicentric internațional BILA 1704/RAE (2005–2011).</w:t>
      </w:r>
    </w:p>
    <w:p w14:paraId="5F6D37CC" w14:textId="77777777" w:rsidR="002E6518" w:rsidRDefault="00000000">
      <w:pPr>
        <w:spacing w:after="22"/>
        <w:ind w:left="238" w:hanging="238"/>
      </w:pPr>
      <w:r>
        <w:rPr>
          <w:b/>
          <w:color w:val="6A1F3A"/>
        </w:rPr>
        <w:t xml:space="preserve">5. </w:t>
      </w:r>
      <w:r>
        <w:t>Investigator principal – studiu multicentric internațional BILA 1503/RAP (2005–2011).</w:t>
      </w:r>
    </w:p>
    <w:p w14:paraId="7C026DEA" w14:textId="77777777" w:rsidR="002E6518" w:rsidRDefault="00000000">
      <w:pPr>
        <w:spacing w:after="22"/>
        <w:ind w:left="238" w:hanging="238"/>
      </w:pPr>
      <w:r>
        <w:rPr>
          <w:b/>
          <w:color w:val="6A1F3A"/>
        </w:rPr>
        <w:t xml:space="preserve">6. </w:t>
      </w:r>
      <w:r>
        <w:t>Investigator – studiul multicentric internațional OSVaLD, finalizat cu publicare în International Journal of General Medicine (2014).</w:t>
      </w:r>
    </w:p>
    <w:p w14:paraId="043F9DED" w14:textId="77777777" w:rsidR="002E6518" w:rsidRDefault="00000000">
      <w:pPr>
        <w:spacing w:after="22"/>
        <w:ind w:left="238" w:hanging="238"/>
      </w:pPr>
      <w:r>
        <w:rPr>
          <w:b/>
          <w:color w:val="6A1F3A"/>
        </w:rPr>
        <w:t xml:space="preserve">7. </w:t>
      </w:r>
      <w:r>
        <w:t>Investigator – studiul TOPAS privind pacienții tratați cu moxifloxacină pentru rinosinuzită bacteriană acută (2013).</w:t>
      </w:r>
    </w:p>
    <w:p w14:paraId="179A4094" w14:textId="77777777" w:rsidR="002E6518" w:rsidRDefault="00000000">
      <w:pPr>
        <w:spacing w:after="22"/>
        <w:ind w:left="238" w:hanging="238"/>
      </w:pPr>
      <w:r>
        <w:rPr>
          <w:b/>
          <w:color w:val="6A1F3A"/>
        </w:rPr>
        <w:t xml:space="preserve">8. </w:t>
      </w:r>
      <w:r>
        <w:t>Proiect de cercetare-dezvoltare privind instrumentar medical original pentru chirurgia videoesofagiană (contract 241/20.07.2006).</w:t>
      </w:r>
    </w:p>
    <w:p w14:paraId="13AC1914" w14:textId="77777777" w:rsidR="002E6518" w:rsidRDefault="00000000">
      <w:pPr>
        <w:spacing w:before="40"/>
      </w:pPr>
      <w:r>
        <w:rPr>
          <w:b/>
          <w:color w:val="6A1F3A"/>
        </w:rPr>
        <w:t>Total actualizat: 8 proiecte de cercetare, dintre care 5 internaționale.</w:t>
      </w:r>
    </w:p>
    <w:p w14:paraId="4C4AC74B" w14:textId="77777777" w:rsidR="002E6518" w:rsidRDefault="00000000">
      <w:r>
        <w:br w:type="page"/>
      </w:r>
    </w:p>
    <w:p w14:paraId="6BCC5678" w14:textId="77777777" w:rsidR="002E6518" w:rsidRDefault="00000000">
      <w:pPr>
        <w:pStyle w:val="CVSection"/>
        <w:keepNext/>
        <w:pBdr>
          <w:bottom w:val="single" w:sz="8" w:space="2" w:color="6A1F3A"/>
        </w:pBdr>
        <w:spacing w:before="140"/>
      </w:pPr>
      <w:r>
        <w:lastRenderedPageBreak/>
        <w:t>PROIECTE EDUCAȚIONALE ȘI FORMARE CONTINUĂ – ACTIVITĂȚI DOCUMENTATE</w:t>
      </w:r>
    </w:p>
    <w:p w14:paraId="191E2BB6" w14:textId="77777777" w:rsidR="002E6518" w:rsidRDefault="00000000">
      <w:pPr>
        <w:spacing w:after="22"/>
        <w:ind w:left="238" w:hanging="238"/>
      </w:pPr>
      <w:r>
        <w:rPr>
          <w:b/>
          <w:color w:val="6A1F3A"/>
        </w:rPr>
        <w:t xml:space="preserve">1. </w:t>
      </w:r>
      <w:r>
        <w:t>Al II-lea Curs Interuniversitar de Chirurgie Videoendoscopică Nazosinusală – Constanța, 24–25.03.2016.</w:t>
      </w:r>
    </w:p>
    <w:p w14:paraId="357FB12C" w14:textId="77777777" w:rsidR="002E6518" w:rsidRDefault="00000000">
      <w:pPr>
        <w:spacing w:after="22"/>
        <w:ind w:left="238" w:hanging="238"/>
      </w:pPr>
      <w:r>
        <w:rPr>
          <w:b/>
          <w:color w:val="6A1F3A"/>
        </w:rPr>
        <w:t xml:space="preserve">2. </w:t>
      </w:r>
      <w:r>
        <w:t>I-ul Curs Interuniversitar de Chirurgie Videoendoscopică Nazosinusală – Constanța, 11–12.12.2014.</w:t>
      </w:r>
    </w:p>
    <w:p w14:paraId="7EBCA678" w14:textId="77777777" w:rsidR="002E6518" w:rsidRDefault="00000000">
      <w:pPr>
        <w:spacing w:after="22"/>
        <w:ind w:left="238" w:hanging="238"/>
      </w:pPr>
      <w:r>
        <w:rPr>
          <w:b/>
          <w:color w:val="6A1F3A"/>
        </w:rPr>
        <w:t xml:space="preserve">3. </w:t>
      </w:r>
      <w:r>
        <w:t>„Tehnica endoscopică de contact cu lumină NBI cu HDTV” – IFACF-ORL, decembrie 2014.</w:t>
      </w:r>
    </w:p>
    <w:p w14:paraId="264B405B" w14:textId="77777777" w:rsidR="002E6518" w:rsidRDefault="00000000">
      <w:pPr>
        <w:spacing w:after="22"/>
        <w:ind w:left="238" w:hanging="238"/>
      </w:pPr>
      <w:r>
        <w:rPr>
          <w:b/>
          <w:color w:val="6A1F3A"/>
        </w:rPr>
        <w:t xml:space="preserve">4. </w:t>
      </w:r>
      <w:r>
        <w:t>„Utilizarea NBI cu HDTV în cursul microlaringoscopiei suspendate” – IFACF-ORL, noiembrie 2014 și iulie 2014.</w:t>
      </w:r>
    </w:p>
    <w:p w14:paraId="2FF0B927" w14:textId="77777777" w:rsidR="002E6518" w:rsidRDefault="00000000">
      <w:pPr>
        <w:spacing w:after="22"/>
        <w:ind w:left="238" w:hanging="238"/>
      </w:pPr>
      <w:r>
        <w:rPr>
          <w:b/>
          <w:color w:val="6A1F3A"/>
        </w:rPr>
        <w:t xml:space="preserve">5. </w:t>
      </w:r>
      <w:r>
        <w:t>„Tehnici de bază de chirurgie endoscopică rinosinuzală” – cursuri pentru medici rezidenți și specialiști ORL, IFACF-ORL, 2014.</w:t>
      </w:r>
    </w:p>
    <w:p w14:paraId="40FBDBB1" w14:textId="77777777" w:rsidR="002E6518" w:rsidRDefault="00000000">
      <w:pPr>
        <w:spacing w:after="22"/>
        <w:ind w:left="238" w:hanging="238"/>
      </w:pPr>
      <w:r>
        <w:rPr>
          <w:b/>
          <w:color w:val="6A1F3A"/>
        </w:rPr>
        <w:t xml:space="preserve">6. </w:t>
      </w:r>
      <w:r>
        <w:t>„Utilizarea sistemului de neuronavigație în patologia rinosinuzală” – cursuri pentru medici rezidenți și specialiști ORL, IFACF-ORL, 2014.</w:t>
      </w:r>
    </w:p>
    <w:p w14:paraId="1927FCEE" w14:textId="77777777" w:rsidR="002E6518" w:rsidRDefault="00000000">
      <w:pPr>
        <w:spacing w:after="22"/>
        <w:ind w:left="238" w:hanging="238"/>
      </w:pPr>
      <w:r>
        <w:rPr>
          <w:b/>
          <w:color w:val="6A1F3A"/>
        </w:rPr>
        <w:t xml:space="preserve">7. </w:t>
      </w:r>
      <w:r>
        <w:t>„Utilizarea NBI cu HDTV în diagnosticul precoce al neoplaziilor din sfera ORL” – IFACF-ORL, 2014.</w:t>
      </w:r>
    </w:p>
    <w:p w14:paraId="2E1EF1F5" w14:textId="77777777" w:rsidR="002E6518" w:rsidRDefault="00000000">
      <w:pPr>
        <w:spacing w:after="22"/>
        <w:ind w:left="238" w:hanging="238"/>
      </w:pPr>
      <w:r>
        <w:rPr>
          <w:b/>
          <w:color w:val="6A1F3A"/>
        </w:rPr>
        <w:t xml:space="preserve">8. </w:t>
      </w:r>
      <w:r>
        <w:t>„Microcurs și aplicație operatorie de chirurgie endoscopică nazo-sinusală” – Spitalul Județean Constanța / Universitatea Ovidius, 2013.</w:t>
      </w:r>
    </w:p>
    <w:p w14:paraId="74350005" w14:textId="77777777" w:rsidR="002E6518" w:rsidRDefault="00000000">
      <w:pPr>
        <w:spacing w:after="22"/>
        <w:ind w:left="238" w:hanging="238"/>
      </w:pPr>
      <w:r>
        <w:rPr>
          <w:b/>
          <w:color w:val="6A1F3A"/>
        </w:rPr>
        <w:t xml:space="preserve">9. </w:t>
      </w:r>
      <w:r>
        <w:t>„Utilizarea monitorului de nerv în patologia tumorală a glandei parotide și tiroidei” – IFACF-ORL, 2013.</w:t>
      </w:r>
    </w:p>
    <w:p w14:paraId="304EAC9D" w14:textId="77777777" w:rsidR="002E6518" w:rsidRDefault="00000000">
      <w:pPr>
        <w:spacing w:after="22"/>
        <w:ind w:left="238" w:hanging="238"/>
      </w:pPr>
      <w:r>
        <w:rPr>
          <w:b/>
          <w:color w:val="6A1F3A"/>
        </w:rPr>
        <w:t xml:space="preserve">10. </w:t>
      </w:r>
      <w:r>
        <w:t>„Utilizarea sistemului Stryker de navigație, cu aplicații Neuro și ORL, în patologia rinobazei” – IFACF-ORL, 2011 și 2013.</w:t>
      </w:r>
    </w:p>
    <w:p w14:paraId="5540D2FC" w14:textId="77777777" w:rsidR="002E6518" w:rsidRDefault="00000000">
      <w:pPr>
        <w:spacing w:after="22"/>
        <w:ind w:left="238" w:hanging="238"/>
      </w:pPr>
      <w:r>
        <w:rPr>
          <w:b/>
          <w:color w:val="6A1F3A"/>
        </w:rPr>
        <w:t xml:space="preserve">11. </w:t>
      </w:r>
      <w:r>
        <w:t>„Utilizarea aspiratorului ultrasonic Sonopet în patologia rinobazei” – IFACF-ORL, 2013.</w:t>
      </w:r>
    </w:p>
    <w:p w14:paraId="32EAE01E" w14:textId="77777777" w:rsidR="002E6518" w:rsidRDefault="00000000">
      <w:pPr>
        <w:spacing w:after="22"/>
        <w:ind w:left="238" w:hanging="238"/>
      </w:pPr>
      <w:r>
        <w:rPr>
          <w:b/>
          <w:color w:val="6A1F3A"/>
        </w:rPr>
        <w:t xml:space="preserve">12. </w:t>
      </w:r>
      <w:r>
        <w:t>„Utilizarea corticoizilor topici în patologia rinosinusală” – curs de formare, Mamaia, 2010.</w:t>
      </w:r>
    </w:p>
    <w:p w14:paraId="77A4BF2E" w14:textId="77777777" w:rsidR="002E6518" w:rsidRDefault="00000000">
      <w:pPr>
        <w:pStyle w:val="CVSection"/>
        <w:keepNext/>
        <w:pBdr>
          <w:bottom w:val="single" w:sz="8" w:space="2" w:color="6A1F3A"/>
        </w:pBdr>
        <w:spacing w:before="140"/>
      </w:pPr>
      <w:r>
        <w:t>PREZENTĂRI INVITATE ÎN MANIFESTĂRI ȘTIINȚIFICE INTERNAȚIONALE</w:t>
      </w:r>
    </w:p>
    <w:p w14:paraId="06473137" w14:textId="77777777" w:rsidR="002E6518" w:rsidRDefault="00000000">
      <w:pPr>
        <w:spacing w:after="16"/>
        <w:ind w:left="198" w:hanging="130"/>
      </w:pPr>
      <w:r>
        <w:rPr>
          <w:color w:val="6A1F3A"/>
        </w:rPr>
        <w:t xml:space="preserve">• </w:t>
      </w:r>
      <w:r>
        <w:t>„Premalignant lesions of the vocal fold” – 1st ENT Masterclass Europe, Berlin, 16–17.09.2016.</w:t>
      </w:r>
    </w:p>
    <w:p w14:paraId="7437B4DD" w14:textId="77777777" w:rsidR="002E6518" w:rsidRDefault="00000000">
      <w:pPr>
        <w:spacing w:after="16"/>
        <w:ind w:left="198" w:hanging="130"/>
      </w:pPr>
      <w:r>
        <w:rPr>
          <w:color w:val="6A1F3A"/>
        </w:rPr>
        <w:t xml:space="preserve">• </w:t>
      </w:r>
      <w:r>
        <w:t>„Premalignant lesions of the vocal fold” – ENT Masterclass Europe, Berlin, 01–02.09.2017.</w:t>
      </w:r>
    </w:p>
    <w:p w14:paraId="182270BB" w14:textId="77777777" w:rsidR="002E6518" w:rsidRDefault="00000000">
      <w:pPr>
        <w:spacing w:after="16"/>
        <w:ind w:left="198" w:hanging="130"/>
      </w:pPr>
      <w:r>
        <w:rPr>
          <w:color w:val="6A1F3A"/>
        </w:rPr>
        <w:t xml:space="preserve">• </w:t>
      </w:r>
      <w:r>
        <w:t>„Premalignant lesions of the vocal fold” – ENT Masterclass Europe, Lausanne, 05–06.09.2018.</w:t>
      </w:r>
    </w:p>
    <w:p w14:paraId="7C4B85E1" w14:textId="77777777" w:rsidR="002E6518" w:rsidRDefault="00000000">
      <w:pPr>
        <w:spacing w:after="16"/>
        <w:ind w:left="198" w:hanging="130"/>
      </w:pPr>
      <w:r>
        <w:rPr>
          <w:color w:val="6A1F3A"/>
        </w:rPr>
        <w:t xml:space="preserve">• </w:t>
      </w:r>
      <w:r>
        <w:t>„Premalignant lesions of the vocal fold” – ENT Masterclass Europe, București, 06–07.09.2019.</w:t>
      </w:r>
    </w:p>
    <w:p w14:paraId="785C01AB" w14:textId="77777777" w:rsidR="002E6518" w:rsidRDefault="00000000">
      <w:pPr>
        <w:pStyle w:val="CVSection"/>
        <w:keepNext/>
        <w:pBdr>
          <w:bottom w:val="single" w:sz="8" w:space="2" w:color="6A1F3A"/>
        </w:pBdr>
        <w:spacing w:before="140"/>
      </w:pPr>
      <w:r>
        <w:t>PREMII, DISTINCȚII ȘI APARTENENȚĂ PROFESIONALĂ</w:t>
      </w:r>
    </w:p>
    <w:p w14:paraId="7CB903EA" w14:textId="77777777" w:rsidR="002E6518" w:rsidRDefault="00000000">
      <w:pPr>
        <w:spacing w:after="16"/>
        <w:ind w:left="198" w:hanging="130"/>
      </w:pPr>
      <w:r>
        <w:rPr>
          <w:color w:val="6A1F3A"/>
        </w:rPr>
        <w:t xml:space="preserve">• </w:t>
      </w:r>
      <w:r>
        <w:t>Ordinul „Meritul Sanitar” în grad de Cavaler, conferit de Instituția Prezidențială a României pentru merite deosebite în activitatea medicală și științifică (2010).</w:t>
      </w:r>
    </w:p>
    <w:p w14:paraId="60D81F84" w14:textId="77777777" w:rsidR="002E6518" w:rsidRDefault="00000000">
      <w:pPr>
        <w:spacing w:after="16"/>
        <w:ind w:left="198" w:hanging="130"/>
      </w:pPr>
      <w:r>
        <w:rPr>
          <w:color w:val="6A1F3A"/>
        </w:rPr>
        <w:t xml:space="preserve">• </w:t>
      </w:r>
      <w:r>
        <w:t>Membru corespondent al Academiei de Științe Medicale din România, ales prin vot secret în Adunarea Generală a Academiei din anul 2022.</w:t>
      </w:r>
    </w:p>
    <w:p w14:paraId="5E3E005D" w14:textId="77777777" w:rsidR="002E6518" w:rsidRDefault="00000000">
      <w:pPr>
        <w:spacing w:after="16"/>
        <w:ind w:left="198" w:hanging="130"/>
      </w:pPr>
      <w:r>
        <w:rPr>
          <w:color w:val="6A1F3A"/>
        </w:rPr>
        <w:t xml:space="preserve">• </w:t>
      </w:r>
      <w:r>
        <w:t>Premii pentru manual universitar acordate de Editura Universitară Carol Davila; distincții de excelență în specialitatea ORL și pentru activitatea didactică și științifică.</w:t>
      </w:r>
    </w:p>
    <w:p w14:paraId="0BA0E1D4" w14:textId="77777777" w:rsidR="002E6518" w:rsidRDefault="00000000">
      <w:pPr>
        <w:spacing w:after="16"/>
        <w:ind w:left="198" w:hanging="130"/>
      </w:pPr>
      <w:r>
        <w:rPr>
          <w:color w:val="6A1F3A"/>
        </w:rPr>
        <w:t xml:space="preserve">• </w:t>
      </w:r>
      <w:r>
        <w:t>Premii naționale pentru întreaga carieră (2023, 2024) și distincții internaționale în cadrul ENT Masterclass Europe / ENT MASTERCLASS WORLD (2019–2026).</w:t>
      </w:r>
    </w:p>
    <w:p w14:paraId="36044707" w14:textId="77777777" w:rsidR="002E6518" w:rsidRDefault="00000000">
      <w:pPr>
        <w:spacing w:after="16"/>
        <w:ind w:left="198" w:hanging="130"/>
      </w:pPr>
      <w:r>
        <w:rPr>
          <w:color w:val="6A1F3A"/>
        </w:rPr>
        <w:t xml:space="preserve">• </w:t>
      </w:r>
      <w:r>
        <w:t>Membru / afiliat în organizații profesionale: Asociația Medicală Română, Societatea Română de ORL și Chirurgie Cervico-Facială, Colegiul Medicilor din România, European Rhinologic Society, British Laryngological Association, British Head and Neck Society și alte organizații de profil.</w:t>
      </w:r>
    </w:p>
    <w:p w14:paraId="5D25962E" w14:textId="77777777" w:rsidR="002E6518" w:rsidRDefault="00000000">
      <w:pPr>
        <w:spacing w:after="16"/>
        <w:ind w:left="198" w:hanging="130"/>
      </w:pPr>
      <w:r>
        <w:rPr>
          <w:color w:val="6A1F3A"/>
        </w:rPr>
        <w:t xml:space="preserve">• </w:t>
      </w:r>
      <w:r>
        <w:t>Activitate editorială și de peer-review: Maedica – A Journal of Clinical Medicine; Medicina Modernă; Revista Română de ORL; Romanian Journal of Pediatric Surgical Specialties.</w:t>
      </w:r>
    </w:p>
    <w:p w14:paraId="05FF5D39" w14:textId="77777777" w:rsidR="002E6518" w:rsidRDefault="00000000">
      <w:pPr>
        <w:pStyle w:val="CVSection"/>
        <w:keepNext/>
        <w:pBdr>
          <w:bottom w:val="single" w:sz="8" w:space="2" w:color="6A1F3A"/>
        </w:pBdr>
        <w:spacing w:before="140"/>
      </w:pPr>
      <w:r>
        <w:t>INDICATORI SINTETICI AI ACTIVITĂȚII ȘTIINȚIFICE – ACTUALIZAȚI</w:t>
      </w:r>
    </w:p>
    <w:tbl>
      <w:tblPr>
        <w:tblW w:w="0" w:type="auto"/>
        <w:jc w:val="center"/>
        <w:tblLayout w:type="fixed"/>
        <w:tblLook w:val="04A0" w:firstRow="1" w:lastRow="0" w:firstColumn="1" w:lastColumn="0" w:noHBand="0" w:noVBand="1"/>
      </w:tblPr>
      <w:tblGrid>
        <w:gridCol w:w="2620"/>
        <w:gridCol w:w="2620"/>
        <w:gridCol w:w="2620"/>
        <w:gridCol w:w="2620"/>
      </w:tblGrid>
      <w:tr w:rsidR="002E6518" w14:paraId="1E1E82D3" w14:textId="77777777">
        <w:trPr>
          <w:cantSplit/>
          <w:jc w:val="center"/>
        </w:trPr>
        <w:tc>
          <w:tcPr>
            <w:tcW w:w="2620" w:type="dxa"/>
            <w:shd w:val="clear" w:color="auto" w:fill="6A1F3A"/>
            <w:tcMar>
              <w:top w:w="80" w:type="dxa"/>
              <w:left w:w="60" w:type="dxa"/>
              <w:bottom w:w="60" w:type="dxa"/>
              <w:right w:w="60" w:type="dxa"/>
            </w:tcMar>
          </w:tcPr>
          <w:p w14:paraId="30A80682" w14:textId="77777777" w:rsidR="002E6518" w:rsidRDefault="00000000">
            <w:pPr>
              <w:spacing w:after="0"/>
              <w:jc w:val="center"/>
            </w:pPr>
            <w:r>
              <w:rPr>
                <w:b/>
                <w:color w:val="FFFFFF"/>
                <w:sz w:val="30"/>
              </w:rPr>
              <w:t>150</w:t>
            </w:r>
          </w:p>
        </w:tc>
        <w:tc>
          <w:tcPr>
            <w:tcW w:w="2620" w:type="dxa"/>
            <w:shd w:val="clear" w:color="auto" w:fill="6A1F3A"/>
            <w:tcMar>
              <w:top w:w="80" w:type="dxa"/>
              <w:left w:w="60" w:type="dxa"/>
              <w:bottom w:w="60" w:type="dxa"/>
              <w:right w:w="60" w:type="dxa"/>
            </w:tcMar>
          </w:tcPr>
          <w:p w14:paraId="390E88E9" w14:textId="77777777" w:rsidR="002E6518" w:rsidRDefault="00000000">
            <w:pPr>
              <w:spacing w:after="0"/>
              <w:jc w:val="center"/>
            </w:pPr>
            <w:r>
              <w:rPr>
                <w:b/>
                <w:color w:val="FFFFFF"/>
                <w:sz w:val="30"/>
              </w:rPr>
              <w:t>7</w:t>
            </w:r>
          </w:p>
        </w:tc>
        <w:tc>
          <w:tcPr>
            <w:tcW w:w="2620" w:type="dxa"/>
            <w:shd w:val="clear" w:color="auto" w:fill="6A1F3A"/>
            <w:tcMar>
              <w:top w:w="80" w:type="dxa"/>
              <w:left w:w="60" w:type="dxa"/>
              <w:bottom w:w="60" w:type="dxa"/>
              <w:right w:w="60" w:type="dxa"/>
            </w:tcMar>
          </w:tcPr>
          <w:p w14:paraId="7DA72AC2" w14:textId="77777777" w:rsidR="002E6518" w:rsidRDefault="00000000">
            <w:pPr>
              <w:spacing w:after="0"/>
              <w:jc w:val="center"/>
            </w:pPr>
            <w:r>
              <w:rPr>
                <w:b/>
                <w:color w:val="FFFFFF"/>
                <w:sz w:val="30"/>
              </w:rPr>
              <w:t>82</w:t>
            </w:r>
          </w:p>
        </w:tc>
        <w:tc>
          <w:tcPr>
            <w:tcW w:w="2620" w:type="dxa"/>
            <w:shd w:val="clear" w:color="auto" w:fill="6A1F3A"/>
            <w:tcMar>
              <w:top w:w="80" w:type="dxa"/>
              <w:left w:w="60" w:type="dxa"/>
              <w:bottom w:w="60" w:type="dxa"/>
              <w:right w:w="60" w:type="dxa"/>
            </w:tcMar>
          </w:tcPr>
          <w:p w14:paraId="112045B2" w14:textId="77777777" w:rsidR="002E6518" w:rsidRDefault="00000000">
            <w:pPr>
              <w:spacing w:after="0"/>
              <w:jc w:val="center"/>
            </w:pPr>
            <w:r>
              <w:rPr>
                <w:b/>
                <w:color w:val="FFFFFF"/>
                <w:sz w:val="30"/>
              </w:rPr>
              <w:t>19</w:t>
            </w:r>
          </w:p>
        </w:tc>
      </w:tr>
      <w:tr w:rsidR="002E6518" w14:paraId="635ED140" w14:textId="77777777">
        <w:trPr>
          <w:cantSplit/>
          <w:jc w:val="center"/>
        </w:trPr>
        <w:tc>
          <w:tcPr>
            <w:tcW w:w="2620" w:type="dxa"/>
            <w:shd w:val="clear" w:color="auto" w:fill="F4F0F2"/>
            <w:tcMar>
              <w:top w:w="65" w:type="dxa"/>
              <w:left w:w="60" w:type="dxa"/>
              <w:bottom w:w="80" w:type="dxa"/>
              <w:right w:w="60" w:type="dxa"/>
            </w:tcMar>
          </w:tcPr>
          <w:p w14:paraId="138DA53B" w14:textId="77777777" w:rsidR="002E6518" w:rsidRDefault="00000000">
            <w:pPr>
              <w:spacing w:after="0"/>
              <w:jc w:val="center"/>
            </w:pPr>
            <w:r>
              <w:rPr>
                <w:color w:val="232323"/>
                <w:sz w:val="16"/>
              </w:rPr>
              <w:t>articole în reviste ISI</w:t>
            </w:r>
          </w:p>
        </w:tc>
        <w:tc>
          <w:tcPr>
            <w:tcW w:w="2620" w:type="dxa"/>
            <w:shd w:val="clear" w:color="auto" w:fill="F4F0F2"/>
            <w:tcMar>
              <w:top w:w="65" w:type="dxa"/>
              <w:left w:w="60" w:type="dxa"/>
              <w:bottom w:w="80" w:type="dxa"/>
              <w:right w:w="60" w:type="dxa"/>
            </w:tcMar>
          </w:tcPr>
          <w:p w14:paraId="3C089456" w14:textId="77777777" w:rsidR="002E6518" w:rsidRDefault="00000000">
            <w:pPr>
              <w:spacing w:after="0"/>
              <w:jc w:val="center"/>
            </w:pPr>
            <w:r>
              <w:rPr>
                <w:color w:val="232323"/>
                <w:sz w:val="16"/>
              </w:rPr>
              <w:t>studii publicate în rezumat în reviste ISI</w:t>
            </w:r>
          </w:p>
        </w:tc>
        <w:tc>
          <w:tcPr>
            <w:tcW w:w="2620" w:type="dxa"/>
            <w:shd w:val="clear" w:color="auto" w:fill="F4F0F2"/>
            <w:tcMar>
              <w:top w:w="65" w:type="dxa"/>
              <w:left w:w="60" w:type="dxa"/>
              <w:bottom w:w="80" w:type="dxa"/>
              <w:right w:w="60" w:type="dxa"/>
            </w:tcMar>
          </w:tcPr>
          <w:p w14:paraId="302F8128" w14:textId="77777777" w:rsidR="002E6518" w:rsidRDefault="00000000">
            <w:pPr>
              <w:spacing w:after="0"/>
              <w:jc w:val="center"/>
            </w:pPr>
            <w:r>
              <w:rPr>
                <w:color w:val="232323"/>
                <w:sz w:val="16"/>
              </w:rPr>
              <w:t>articole în reviste BDI</w:t>
            </w:r>
          </w:p>
        </w:tc>
        <w:tc>
          <w:tcPr>
            <w:tcW w:w="2620" w:type="dxa"/>
            <w:shd w:val="clear" w:color="auto" w:fill="F4F0F2"/>
            <w:tcMar>
              <w:top w:w="65" w:type="dxa"/>
              <w:left w:w="60" w:type="dxa"/>
              <w:bottom w:w="80" w:type="dxa"/>
              <w:right w:w="60" w:type="dxa"/>
            </w:tcMar>
          </w:tcPr>
          <w:p w14:paraId="297AB42C" w14:textId="77777777" w:rsidR="002E6518" w:rsidRDefault="00000000">
            <w:pPr>
              <w:spacing w:after="0"/>
              <w:jc w:val="center"/>
            </w:pPr>
            <w:r>
              <w:rPr>
                <w:color w:val="232323"/>
                <w:sz w:val="16"/>
              </w:rPr>
              <w:t>cărți și capitole de carte</w:t>
            </w:r>
          </w:p>
        </w:tc>
      </w:tr>
    </w:tbl>
    <w:p w14:paraId="478E7937" w14:textId="77777777" w:rsidR="002E6518" w:rsidRDefault="00000000">
      <w:pPr>
        <w:spacing w:before="160" w:after="40"/>
      </w:pPr>
      <w:r>
        <w:rPr>
          <w:b/>
          <w:color w:val="6A1F3A"/>
        </w:rPr>
        <w:t xml:space="preserve">Notă privind actualizarea: </w:t>
      </w:r>
      <w:r>
        <w:t>Documentul integrează CV-ul academic anterior cu informațiile profesionale furnizate ulterior, inclusiv calitatea de membru corespondent al Academiei de Științe Medicale (2022) și actualizările activității științifice și internaționale până în prezent.</w:t>
      </w:r>
    </w:p>
    <w:sectPr w:rsidR="002E6518" w:rsidSect="00034616">
      <w:headerReference w:type="default" r:id="rId9"/>
      <w:footerReference w:type="default" r:id="rId10"/>
      <w:pgSz w:w="12240" w:h="15840"/>
      <w:pgMar w:top="822" w:right="879" w:bottom="822" w:left="879" w:header="340"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83ECA" w14:textId="77777777" w:rsidR="00186DED" w:rsidRDefault="00186DED">
      <w:pPr>
        <w:spacing w:after="0" w:line="240" w:lineRule="auto"/>
      </w:pPr>
      <w:r>
        <w:separator/>
      </w:r>
    </w:p>
  </w:endnote>
  <w:endnote w:type="continuationSeparator" w:id="0">
    <w:p w14:paraId="55FD3578" w14:textId="77777777" w:rsidR="00186DED" w:rsidRDefault="00186D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D2BE7" w14:textId="77777777" w:rsidR="002E6518" w:rsidRDefault="00000000">
    <w:pPr>
      <w:pStyle w:val="Footer"/>
      <w:jc w:val="center"/>
    </w:pPr>
    <w:r>
      <w:rPr>
        <w:color w:val="5A5A5A"/>
        <w:sz w:val="15"/>
      </w:rPr>
      <w:t xml:space="preserve">Prof. univ. dr. Viorel Zainea  •  CV academic actualizat  •  </w:t>
    </w:r>
    <w:r>
      <w:fldChar w:fldCharType="begin"/>
    </w:r>
    <w:r>
      <w:instrText>PAGE</w:instrText>
    </w:r>
    <w:r>
      <w:fldChar w:fldCharType="separate"/>
    </w:r>
    <w:r w:rsidR="001203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3797C" w14:textId="77777777" w:rsidR="00186DED" w:rsidRDefault="00186DED">
      <w:pPr>
        <w:spacing w:after="0" w:line="240" w:lineRule="auto"/>
      </w:pPr>
      <w:r>
        <w:separator/>
      </w:r>
    </w:p>
  </w:footnote>
  <w:footnote w:type="continuationSeparator" w:id="0">
    <w:p w14:paraId="3A6C9B8D" w14:textId="77777777" w:rsidR="00186DED" w:rsidRDefault="00186D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AED58" w14:textId="77777777" w:rsidR="002E6518" w:rsidRDefault="00000000">
    <w:pPr>
      <w:pStyle w:val="Header"/>
      <w:pBdr>
        <w:bottom w:val="single" w:sz="5" w:space="2" w:color="B8A2AA"/>
      </w:pBdr>
      <w:jc w:val="right"/>
    </w:pPr>
    <w:r>
      <w:rPr>
        <w:color w:val="5A5A5A"/>
        <w:sz w:val="15"/>
      </w:rPr>
      <w:t>UMF „Carol Davila” București  |  Curriculum Vitae academic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76977031">
    <w:abstractNumId w:val="8"/>
  </w:num>
  <w:num w:numId="2" w16cid:durableId="764348564">
    <w:abstractNumId w:val="6"/>
  </w:num>
  <w:num w:numId="3" w16cid:durableId="999430528">
    <w:abstractNumId w:val="5"/>
  </w:num>
  <w:num w:numId="4" w16cid:durableId="1060518631">
    <w:abstractNumId w:val="4"/>
  </w:num>
  <w:num w:numId="5" w16cid:durableId="576132730">
    <w:abstractNumId w:val="7"/>
  </w:num>
  <w:num w:numId="6" w16cid:durableId="14884857">
    <w:abstractNumId w:val="3"/>
  </w:num>
  <w:num w:numId="7" w16cid:durableId="1409963785">
    <w:abstractNumId w:val="2"/>
  </w:num>
  <w:num w:numId="8" w16cid:durableId="689141613">
    <w:abstractNumId w:val="1"/>
  </w:num>
  <w:num w:numId="9" w16cid:durableId="2039351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03EA"/>
    <w:rsid w:val="00121B89"/>
    <w:rsid w:val="0015074B"/>
    <w:rsid w:val="00186DED"/>
    <w:rsid w:val="0029639D"/>
    <w:rsid w:val="002E6518"/>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71B750"/>
  <w14:defaultImageDpi w14:val="300"/>
  <w15:docId w15:val="{9AC75653-9EAB-45B9-AB45-BF7E1C1DD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36" w:line="252" w:lineRule="auto"/>
    </w:pPr>
    <w:rPr>
      <w:rFonts w:ascii="Aptos" w:eastAsia="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VTitle">
    <w:name w:val="CV Title"/>
    <w:pPr>
      <w:spacing w:after="60"/>
    </w:pPr>
    <w:rPr>
      <w:rFonts w:ascii="Aptos" w:eastAsia="Aptos" w:hAnsi="Aptos"/>
      <w:b/>
      <w:color w:val="6A1F3A"/>
      <w:sz w:val="44"/>
    </w:rPr>
  </w:style>
  <w:style w:type="paragraph" w:customStyle="1" w:styleId="CVSubtitle">
    <w:name w:val="CV Subtitle"/>
    <w:pPr>
      <w:spacing w:after="60"/>
    </w:pPr>
    <w:rPr>
      <w:rFonts w:ascii="Aptos" w:eastAsia="Aptos" w:hAnsi="Aptos"/>
      <w:color w:val="5A5A5A"/>
      <w:sz w:val="21"/>
    </w:rPr>
  </w:style>
  <w:style w:type="paragraph" w:customStyle="1" w:styleId="CVSection">
    <w:name w:val="CV Section"/>
    <w:pPr>
      <w:spacing w:after="60"/>
    </w:pPr>
    <w:rPr>
      <w:rFonts w:ascii="Aptos" w:eastAsia="Aptos" w:hAnsi="Aptos"/>
      <w:b/>
      <w:color w:val="6A1F3A"/>
      <w:sz w:val="24"/>
    </w:rPr>
  </w:style>
  <w:style w:type="paragraph" w:customStyle="1" w:styleId="CVSmall">
    <w:name w:val="CV Small"/>
    <w:pPr>
      <w:spacing w:after="60"/>
    </w:pPr>
    <w:rPr>
      <w:rFonts w:ascii="Aptos" w:eastAsia="Aptos" w:hAnsi="Aptos"/>
      <w:color w:val="5A5A5A"/>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1997</Words>
  <Characters>11386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13357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academic – Prof. univ. dr. Viorel Zainea</dc:title>
  <dc:subject>CV academic actualizat</dc:subject>
  <dc:creator>UMF Carol Davila - document de lucru</dc:creator>
  <cp:keywords>Viorel Zainea, ORL, UMF Carol Davila, Academia de Stiinte Medicale</cp:keywords>
  <dc:description>generated by python-docx</dc:description>
  <cp:lastModifiedBy>defaultuser0</cp:lastModifiedBy>
  <cp:revision>3</cp:revision>
  <dcterms:created xsi:type="dcterms:W3CDTF">2013-12-23T23:15:00Z</dcterms:created>
  <dcterms:modified xsi:type="dcterms:W3CDTF">2026-09-28T15:24:00Z</dcterms:modified>
  <cp:category/>
</cp:coreProperties>
</file>