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5C5" w:rsidRDefault="002255C5" w:rsidP="002255C5">
      <w:pPr>
        <w:pStyle w:val="NormalWeb"/>
        <w:spacing w:after="0" w:afterAutospacing="0"/>
        <w:jc w:val="center"/>
      </w:pPr>
      <w:r>
        <w:rPr>
          <w:rStyle w:val="Strong"/>
          <w:rFonts w:ascii="Helvetica" w:hAnsi="Helvetica" w:cs="Helvetica"/>
          <w:sz w:val="28"/>
          <w:szCs w:val="28"/>
        </w:rPr>
        <w:t>Anunt Tur II- Alegeri Cosililiu Facultatii</w:t>
      </w:r>
    </w:p>
    <w:p w:rsidR="002255C5" w:rsidRDefault="002255C5" w:rsidP="002255C5">
      <w:pPr>
        <w:pStyle w:val="NormalWeb"/>
        <w:spacing w:after="0" w:afterAutospacing="0"/>
        <w:jc w:val="center"/>
      </w:pPr>
      <w:r>
        <w:t> </w:t>
      </w:r>
    </w:p>
    <w:p w:rsidR="002255C5" w:rsidRDefault="002255C5" w:rsidP="002255C5">
      <w:pPr>
        <w:pStyle w:val="NormalWeb"/>
        <w:jc w:val="both"/>
      </w:pPr>
      <w:r>
        <w:rPr>
          <w:rFonts w:ascii="Helvetica" w:hAnsi="Helvetica" w:cs="Helvetica"/>
        </w:rPr>
        <w:t>In data de 09.12.1015 ora 13.59 s-a inregistrat retragerea candidaturii pentru Consiliul Facultatii de Farmacie  a Doamnei  Prof. univ. dr. Stecoza Camelia Elena – Disciplina Chimie Famaceutica – Dep II – Stiinte de profil (de specialitate).</w:t>
      </w:r>
    </w:p>
    <w:p w:rsidR="00CB3DC4" w:rsidRDefault="00CB3DC4"/>
    <w:sectPr w:rsidR="00CB3D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2255C5"/>
    <w:rsid w:val="002255C5"/>
    <w:rsid w:val="00CB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55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2016-09-10T09:23:00Z</dcterms:created>
  <dcterms:modified xsi:type="dcterms:W3CDTF">2016-09-10T09:23:00Z</dcterms:modified>
</cp:coreProperties>
</file>