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EB" w:rsidRDefault="004149EB" w:rsidP="004149EB">
      <w:pPr>
        <w:pStyle w:val="Standard"/>
        <w:spacing w:line="360" w:lineRule="auto"/>
        <w:jc w:val="center"/>
        <w:rPr>
          <w:rFonts w:asciiTheme="minorHAnsi" w:hAnsiTheme="minorHAnsi"/>
          <w:b/>
          <w:bCs/>
          <w:sz w:val="28"/>
          <w:szCs w:val="28"/>
          <w:lang w:val="fr-FR"/>
        </w:rPr>
      </w:pPr>
    </w:p>
    <w:p w:rsidR="00914ACD" w:rsidRDefault="001A68CC" w:rsidP="001A68CC">
      <w:pPr>
        <w:pStyle w:val="Standard"/>
        <w:spacing w:line="360" w:lineRule="auto"/>
        <w:jc w:val="center"/>
        <w:rPr>
          <w:rFonts w:asciiTheme="minorHAnsi" w:hAnsiTheme="minorHAnsi" w:cs="Helvetica"/>
          <w:sz w:val="32"/>
          <w:szCs w:val="32"/>
          <w:shd w:val="clear" w:color="auto" w:fill="FFFFFF"/>
        </w:rPr>
      </w:pPr>
      <w:proofErr w:type="gramStart"/>
      <w:r w:rsidRPr="001A68CC">
        <w:rPr>
          <w:rFonts w:asciiTheme="minorHAnsi" w:hAnsiTheme="minorHAnsi" w:cs="Helvetica"/>
          <w:b/>
          <w:bCs/>
          <w:sz w:val="32"/>
          <w:szCs w:val="32"/>
          <w:shd w:val="clear" w:color="auto" w:fill="FFFFFF"/>
        </w:rPr>
        <w:t>Curs</w:t>
      </w:r>
      <w:proofErr w:type="gramEnd"/>
      <w:r w:rsidRPr="001A68CC">
        <w:rPr>
          <w:rFonts w:asciiTheme="minorHAnsi" w:hAnsiTheme="minorHAnsi" w:cs="Helvetica"/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 w:rsidRPr="001A68CC">
        <w:rPr>
          <w:rFonts w:asciiTheme="minorHAnsi" w:hAnsiTheme="minorHAnsi" w:cs="Helvetica"/>
          <w:b/>
          <w:bCs/>
          <w:sz w:val="32"/>
          <w:szCs w:val="32"/>
          <w:shd w:val="clear" w:color="auto" w:fill="FFFFFF"/>
        </w:rPr>
        <w:t>internaţional</w:t>
      </w:r>
      <w:proofErr w:type="spellEnd"/>
      <w:r w:rsidRPr="001A68CC">
        <w:rPr>
          <w:rFonts w:asciiTheme="minorHAnsi" w:hAnsiTheme="minorHAnsi" w:cs="Helvetica"/>
          <w:b/>
          <w:bCs/>
          <w:sz w:val="32"/>
          <w:szCs w:val="32"/>
          <w:shd w:val="clear" w:color="auto" w:fill="FFFFFF"/>
        </w:rPr>
        <w:t xml:space="preserve"> de </w:t>
      </w:r>
      <w:proofErr w:type="spellStart"/>
      <w:r w:rsidRPr="001A68CC">
        <w:rPr>
          <w:rFonts w:asciiTheme="minorHAnsi" w:hAnsiTheme="minorHAnsi" w:cs="Helvetica"/>
          <w:b/>
          <w:bCs/>
          <w:sz w:val="32"/>
          <w:szCs w:val="32"/>
          <w:shd w:val="clear" w:color="auto" w:fill="FFFFFF"/>
        </w:rPr>
        <w:t>patologie</w:t>
      </w:r>
      <w:proofErr w:type="spellEnd"/>
      <w:r w:rsidRPr="001A68CC">
        <w:rPr>
          <w:rFonts w:asciiTheme="minorHAnsi" w:hAnsiTheme="minorHAnsi" w:cs="Helvetica"/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 w:rsidRPr="001A68CC">
        <w:rPr>
          <w:rFonts w:asciiTheme="minorHAnsi" w:hAnsiTheme="minorHAnsi" w:cs="Helvetica"/>
          <w:b/>
          <w:bCs/>
          <w:sz w:val="32"/>
          <w:szCs w:val="32"/>
          <w:shd w:val="clear" w:color="auto" w:fill="FFFFFF"/>
        </w:rPr>
        <w:t>pancreatică</w:t>
      </w:r>
      <w:proofErr w:type="spellEnd"/>
      <w:r w:rsidRPr="001A68CC">
        <w:rPr>
          <w:rStyle w:val="apple-converted-space"/>
          <w:rFonts w:asciiTheme="minorHAnsi" w:hAnsiTheme="minorHAnsi" w:cs="Helvetica"/>
          <w:sz w:val="32"/>
          <w:szCs w:val="32"/>
          <w:shd w:val="clear" w:color="auto" w:fill="FFFFFF"/>
        </w:rPr>
        <w:t> </w:t>
      </w:r>
    </w:p>
    <w:p w:rsidR="00F86B6A" w:rsidRDefault="001A68CC" w:rsidP="001A68CC">
      <w:pPr>
        <w:pStyle w:val="Standard"/>
        <w:spacing w:line="360" w:lineRule="auto"/>
        <w:jc w:val="center"/>
        <w:rPr>
          <w:rFonts w:asciiTheme="minorHAnsi" w:hAnsiTheme="minorHAnsi" w:cs="Helvetica"/>
          <w:b/>
          <w:bCs/>
          <w:sz w:val="32"/>
          <w:szCs w:val="32"/>
          <w:shd w:val="clear" w:color="auto" w:fill="FFFFFF"/>
        </w:rPr>
      </w:pPr>
      <w:r w:rsidRPr="001A68CC">
        <w:rPr>
          <w:rStyle w:val="apple-converted-space"/>
          <w:rFonts w:asciiTheme="minorHAnsi" w:hAnsiTheme="minorHAnsi" w:cs="Helvetica"/>
          <w:sz w:val="32"/>
          <w:szCs w:val="32"/>
          <w:shd w:val="clear" w:color="auto" w:fill="FFFFFF"/>
        </w:rPr>
        <w:t> </w:t>
      </w:r>
      <w:r w:rsidRPr="001A68CC">
        <w:rPr>
          <w:rFonts w:asciiTheme="minorHAnsi" w:hAnsiTheme="minorHAnsi" w:cs="Helvetica"/>
          <w:b/>
          <w:bCs/>
          <w:sz w:val="32"/>
          <w:szCs w:val="32"/>
          <w:shd w:val="clear" w:color="auto" w:fill="FFFFFF"/>
        </w:rPr>
        <w:t>Workshop-</w:t>
      </w:r>
      <w:proofErr w:type="spellStart"/>
      <w:r w:rsidRPr="001A68CC">
        <w:rPr>
          <w:rFonts w:asciiTheme="minorHAnsi" w:hAnsiTheme="minorHAnsi" w:cs="Helvetica"/>
          <w:b/>
          <w:bCs/>
          <w:sz w:val="32"/>
          <w:szCs w:val="32"/>
          <w:shd w:val="clear" w:color="auto" w:fill="FFFFFF"/>
        </w:rPr>
        <w:t>ul</w:t>
      </w:r>
      <w:proofErr w:type="spellEnd"/>
      <w:r w:rsidRPr="001A68CC">
        <w:rPr>
          <w:rFonts w:asciiTheme="minorHAnsi" w:hAnsiTheme="minorHAnsi" w:cs="Helvetica"/>
          <w:b/>
          <w:bCs/>
          <w:sz w:val="32"/>
          <w:szCs w:val="32"/>
          <w:shd w:val="clear" w:color="auto" w:fill="FFFFFF"/>
        </w:rPr>
        <w:t> </w:t>
      </w:r>
      <w:r w:rsidRPr="001A68CC">
        <w:rPr>
          <w:rFonts w:asciiTheme="minorHAnsi" w:hAnsiTheme="minorHAnsi" w:cs="Helvetica"/>
          <w:sz w:val="32"/>
          <w:szCs w:val="32"/>
          <w:shd w:val="clear" w:color="auto" w:fill="FFFFFF"/>
        </w:rPr>
        <w:t>-</w:t>
      </w:r>
      <w:r w:rsidRPr="001A68CC">
        <w:rPr>
          <w:rStyle w:val="apple-converted-space"/>
          <w:rFonts w:asciiTheme="minorHAnsi" w:hAnsiTheme="minorHAnsi" w:cs="Helvetica"/>
          <w:b/>
          <w:bCs/>
          <w:sz w:val="32"/>
          <w:szCs w:val="32"/>
          <w:shd w:val="clear" w:color="auto" w:fill="FFFFFF"/>
        </w:rPr>
        <w:t> </w:t>
      </w:r>
      <w:proofErr w:type="spellStart"/>
      <w:r w:rsidRPr="001A68CC">
        <w:rPr>
          <w:rFonts w:asciiTheme="minorHAnsi" w:hAnsiTheme="minorHAnsi" w:cs="Helvetica"/>
          <w:b/>
          <w:bCs/>
          <w:sz w:val="32"/>
          <w:szCs w:val="32"/>
          <w:shd w:val="clear" w:color="auto" w:fill="FFFFFF"/>
        </w:rPr>
        <w:t>Rolul</w:t>
      </w:r>
      <w:proofErr w:type="spellEnd"/>
      <w:r w:rsidRPr="001A68CC">
        <w:rPr>
          <w:rFonts w:asciiTheme="minorHAnsi" w:hAnsiTheme="minorHAnsi" w:cs="Helvetica"/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 w:rsidRPr="001A68CC">
        <w:rPr>
          <w:rFonts w:asciiTheme="minorHAnsi" w:hAnsiTheme="minorHAnsi" w:cs="Helvetica"/>
          <w:b/>
          <w:bCs/>
          <w:sz w:val="32"/>
          <w:szCs w:val="32"/>
          <w:shd w:val="clear" w:color="auto" w:fill="FFFFFF"/>
        </w:rPr>
        <w:t>practic</w:t>
      </w:r>
      <w:proofErr w:type="spellEnd"/>
      <w:r w:rsidRPr="001A68CC">
        <w:rPr>
          <w:rFonts w:asciiTheme="minorHAnsi" w:hAnsiTheme="minorHAnsi" w:cs="Helvetica"/>
          <w:b/>
          <w:bCs/>
          <w:sz w:val="32"/>
          <w:szCs w:val="32"/>
          <w:shd w:val="clear" w:color="auto" w:fill="FFFFFF"/>
        </w:rPr>
        <w:t xml:space="preserve"> al </w:t>
      </w:r>
      <w:proofErr w:type="spellStart"/>
      <w:r w:rsidRPr="001A68CC">
        <w:rPr>
          <w:rFonts w:asciiTheme="minorHAnsi" w:hAnsiTheme="minorHAnsi" w:cs="Helvetica"/>
          <w:b/>
          <w:bCs/>
          <w:sz w:val="32"/>
          <w:szCs w:val="32"/>
          <w:shd w:val="clear" w:color="auto" w:fill="FFFFFF"/>
        </w:rPr>
        <w:t>ecoendoscopiei</w:t>
      </w:r>
      <w:proofErr w:type="spellEnd"/>
    </w:p>
    <w:p w:rsidR="001A68CC" w:rsidRPr="001A68CC" w:rsidRDefault="001A68CC" w:rsidP="001A68CC">
      <w:pPr>
        <w:pStyle w:val="Standard"/>
        <w:spacing w:line="360" w:lineRule="auto"/>
        <w:jc w:val="center"/>
        <w:rPr>
          <w:rFonts w:asciiTheme="minorHAnsi" w:hAnsiTheme="minorHAnsi"/>
          <w:bCs/>
          <w:sz w:val="24"/>
          <w:szCs w:val="24"/>
          <w:lang w:val="fr-FR"/>
        </w:rPr>
      </w:pPr>
      <w:r>
        <w:rPr>
          <w:rFonts w:asciiTheme="minorHAnsi" w:hAnsiTheme="minorHAnsi" w:cs="Helvetica"/>
          <w:b/>
          <w:bCs/>
          <w:sz w:val="32"/>
          <w:szCs w:val="32"/>
          <w:shd w:val="clear" w:color="auto" w:fill="FFFFFF"/>
        </w:rPr>
        <w:t xml:space="preserve">4-5 </w:t>
      </w:r>
      <w:proofErr w:type="spellStart"/>
      <w:r>
        <w:rPr>
          <w:rFonts w:asciiTheme="minorHAnsi" w:hAnsiTheme="minorHAnsi" w:cs="Helvetica"/>
          <w:b/>
          <w:bCs/>
          <w:sz w:val="32"/>
          <w:szCs w:val="32"/>
          <w:shd w:val="clear" w:color="auto" w:fill="FFFFFF"/>
        </w:rPr>
        <w:t>septembrie</w:t>
      </w:r>
      <w:proofErr w:type="spellEnd"/>
      <w:r>
        <w:rPr>
          <w:rFonts w:asciiTheme="minorHAnsi" w:hAnsiTheme="minorHAnsi" w:cs="Helvetica"/>
          <w:b/>
          <w:bCs/>
          <w:sz w:val="32"/>
          <w:szCs w:val="32"/>
          <w:shd w:val="clear" w:color="auto" w:fill="FFFFFF"/>
        </w:rPr>
        <w:t xml:space="preserve"> 2014</w:t>
      </w:r>
    </w:p>
    <w:p w:rsidR="008F23AD" w:rsidRDefault="00914ACD" w:rsidP="00914ACD">
      <w:pPr>
        <w:pStyle w:val="Heading1"/>
        <w:shd w:val="clear" w:color="auto" w:fill="FFFFFF"/>
        <w:spacing w:before="75" w:beforeAutospacing="0" w:after="60" w:afterAutospacing="0" w:line="360" w:lineRule="auto"/>
        <w:jc w:val="center"/>
        <w:rPr>
          <w:rFonts w:asciiTheme="minorHAnsi" w:hAnsiTheme="minorHAnsi" w:cs="Helvetica"/>
          <w:bCs w:val="0"/>
          <w:sz w:val="28"/>
          <w:szCs w:val="28"/>
          <w:shd w:val="clear" w:color="auto" w:fill="FFFFFF"/>
        </w:rPr>
      </w:pPr>
      <w:proofErr w:type="spellStart"/>
      <w:r w:rsidRPr="00914ACD">
        <w:rPr>
          <w:rFonts w:asciiTheme="minorHAnsi" w:hAnsiTheme="minorHAnsi" w:cs="Helvetica"/>
          <w:bCs w:val="0"/>
          <w:sz w:val="28"/>
          <w:szCs w:val="28"/>
          <w:shd w:val="clear" w:color="auto" w:fill="FFFFFF"/>
        </w:rPr>
        <w:t>Oportunitati</w:t>
      </w:r>
      <w:proofErr w:type="spellEnd"/>
      <w:r w:rsidRPr="00914ACD">
        <w:rPr>
          <w:rFonts w:asciiTheme="minorHAnsi" w:hAnsiTheme="minorHAnsi" w:cs="Helvetica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4ACD">
        <w:rPr>
          <w:rFonts w:asciiTheme="minorHAnsi" w:hAnsiTheme="minorHAnsi" w:cs="Helvetica"/>
          <w:bCs w:val="0"/>
          <w:sz w:val="28"/>
          <w:szCs w:val="28"/>
          <w:shd w:val="clear" w:color="auto" w:fill="FFFFFF"/>
        </w:rPr>
        <w:t>şi</w:t>
      </w:r>
      <w:proofErr w:type="spellEnd"/>
      <w:r w:rsidRPr="00914ACD">
        <w:rPr>
          <w:rFonts w:asciiTheme="minorHAnsi" w:hAnsiTheme="minorHAnsi" w:cs="Helvetica"/>
          <w:bCs w:val="0"/>
          <w:sz w:val="28"/>
          <w:szCs w:val="28"/>
          <w:shd w:val="clear" w:color="auto" w:fill="FFFFFF"/>
        </w:rPr>
        <w:t xml:space="preserve"> perspective versus </w:t>
      </w:r>
      <w:proofErr w:type="spellStart"/>
      <w:r w:rsidRPr="00914ACD">
        <w:rPr>
          <w:rFonts w:asciiTheme="minorHAnsi" w:hAnsiTheme="minorHAnsi" w:cs="Helvetica"/>
          <w:bCs w:val="0"/>
          <w:sz w:val="28"/>
          <w:szCs w:val="28"/>
          <w:shd w:val="clear" w:color="auto" w:fill="FFFFFF"/>
        </w:rPr>
        <w:t>provocări</w:t>
      </w:r>
      <w:proofErr w:type="spellEnd"/>
      <w:r w:rsidRPr="00914ACD">
        <w:rPr>
          <w:rFonts w:asciiTheme="minorHAnsi" w:hAnsiTheme="minorHAnsi" w:cs="Helvetica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4ACD">
        <w:rPr>
          <w:rFonts w:asciiTheme="minorHAnsi" w:hAnsiTheme="minorHAnsi" w:cs="Helvetica"/>
          <w:bCs w:val="0"/>
          <w:sz w:val="28"/>
          <w:szCs w:val="28"/>
          <w:shd w:val="clear" w:color="auto" w:fill="FFFFFF"/>
        </w:rPr>
        <w:t>în</w:t>
      </w:r>
      <w:proofErr w:type="spellEnd"/>
      <w:r w:rsidRPr="00914ACD">
        <w:rPr>
          <w:rFonts w:asciiTheme="minorHAnsi" w:hAnsiTheme="minorHAnsi" w:cs="Helvetica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4ACD">
        <w:rPr>
          <w:rFonts w:asciiTheme="minorHAnsi" w:hAnsiTheme="minorHAnsi" w:cs="Helvetica"/>
          <w:bCs w:val="0"/>
          <w:sz w:val="28"/>
          <w:szCs w:val="28"/>
          <w:shd w:val="clear" w:color="auto" w:fill="FFFFFF"/>
        </w:rPr>
        <w:t>domeniul</w:t>
      </w:r>
      <w:proofErr w:type="spellEnd"/>
      <w:r w:rsidRPr="00914ACD">
        <w:rPr>
          <w:rFonts w:asciiTheme="minorHAnsi" w:hAnsiTheme="minorHAnsi" w:cs="Helvetica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4ACD">
        <w:rPr>
          <w:rFonts w:asciiTheme="minorHAnsi" w:hAnsiTheme="minorHAnsi" w:cs="Helvetica"/>
          <w:bCs w:val="0"/>
          <w:sz w:val="28"/>
          <w:szCs w:val="28"/>
          <w:shd w:val="clear" w:color="auto" w:fill="FFFFFF"/>
        </w:rPr>
        <w:t>gastroenterologiei</w:t>
      </w:r>
      <w:proofErr w:type="spellEnd"/>
      <w:r w:rsidRPr="00914ACD">
        <w:rPr>
          <w:rFonts w:asciiTheme="minorHAnsi" w:hAnsiTheme="minorHAnsi" w:cs="Helvetica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4ACD">
        <w:rPr>
          <w:rFonts w:asciiTheme="minorHAnsi" w:hAnsiTheme="minorHAnsi" w:cs="Helvetica"/>
          <w:bCs w:val="0"/>
          <w:sz w:val="28"/>
          <w:szCs w:val="28"/>
          <w:shd w:val="clear" w:color="auto" w:fill="FFFFFF"/>
        </w:rPr>
        <w:t>şi</w:t>
      </w:r>
      <w:proofErr w:type="spellEnd"/>
      <w:r w:rsidRPr="00914ACD">
        <w:rPr>
          <w:rFonts w:asciiTheme="minorHAnsi" w:hAnsiTheme="minorHAnsi" w:cs="Helvetica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4ACD">
        <w:rPr>
          <w:rFonts w:asciiTheme="minorHAnsi" w:hAnsiTheme="minorHAnsi" w:cs="Helvetica"/>
          <w:bCs w:val="0"/>
          <w:sz w:val="28"/>
          <w:szCs w:val="28"/>
          <w:shd w:val="clear" w:color="auto" w:fill="FFFFFF"/>
        </w:rPr>
        <w:t>hepatologiei</w:t>
      </w:r>
      <w:proofErr w:type="spellEnd"/>
      <w:r w:rsidRPr="00914ACD">
        <w:rPr>
          <w:rFonts w:asciiTheme="minorHAnsi" w:hAnsiTheme="minorHAnsi" w:cs="Helvetica"/>
          <w:bCs w:val="0"/>
          <w:sz w:val="28"/>
          <w:szCs w:val="28"/>
          <w:shd w:val="clear" w:color="auto" w:fill="FFFFFF"/>
        </w:rPr>
        <w:t xml:space="preserve"> din </w:t>
      </w:r>
      <w:proofErr w:type="spellStart"/>
      <w:r w:rsidRPr="00914ACD">
        <w:rPr>
          <w:rFonts w:asciiTheme="minorHAnsi" w:hAnsiTheme="minorHAnsi" w:cs="Helvetica"/>
          <w:bCs w:val="0"/>
          <w:sz w:val="28"/>
          <w:szCs w:val="28"/>
          <w:shd w:val="clear" w:color="auto" w:fill="FFFFFF"/>
        </w:rPr>
        <w:t>România</w:t>
      </w:r>
      <w:proofErr w:type="spellEnd"/>
    </w:p>
    <w:p w:rsidR="00914ACD" w:rsidRDefault="00914ACD" w:rsidP="00914ACD">
      <w:pPr>
        <w:pStyle w:val="Heading1"/>
        <w:shd w:val="clear" w:color="auto" w:fill="FFFFFF"/>
        <w:spacing w:before="75" w:beforeAutospacing="0" w:after="60" w:afterAutospacing="0" w:line="360" w:lineRule="auto"/>
        <w:jc w:val="center"/>
        <w:rPr>
          <w:rFonts w:asciiTheme="minorHAnsi" w:hAnsiTheme="minorHAnsi" w:cs="Helvetica"/>
          <w:bCs w:val="0"/>
          <w:sz w:val="28"/>
          <w:szCs w:val="28"/>
          <w:shd w:val="clear" w:color="auto" w:fill="FFFFFF"/>
        </w:rPr>
      </w:pPr>
    </w:p>
    <w:p w:rsidR="00914ACD" w:rsidRPr="00914ACD" w:rsidRDefault="00914ACD" w:rsidP="00914ACD">
      <w:pPr>
        <w:pStyle w:val="Heading1"/>
        <w:shd w:val="clear" w:color="auto" w:fill="FFFFFF"/>
        <w:spacing w:before="75" w:beforeAutospacing="0" w:after="60" w:afterAutospacing="0" w:line="36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</w:p>
    <w:p w:rsidR="00914ACD" w:rsidRPr="00914ACD" w:rsidRDefault="00914ACD" w:rsidP="00914ACD">
      <w:pPr>
        <w:pStyle w:val="NormalWeb"/>
        <w:shd w:val="clear" w:color="auto" w:fill="FFFFFF"/>
        <w:spacing w:before="0" w:beforeAutospacing="0" w:after="150" w:afterAutospacing="0" w:line="360" w:lineRule="auto"/>
        <w:ind w:firstLine="720"/>
        <w:jc w:val="both"/>
        <w:rPr>
          <w:rFonts w:asciiTheme="minorHAnsi" w:hAnsiTheme="minorHAnsi" w:cs="Helvetica"/>
        </w:rPr>
      </w:pPr>
      <w:proofErr w:type="spellStart"/>
      <w:r w:rsidRPr="00914ACD">
        <w:rPr>
          <w:rFonts w:asciiTheme="minorHAnsi" w:hAnsiTheme="minorHAnsi" w:cs="Helvetica"/>
          <w:b/>
        </w:rPr>
        <w:t>Asociaţia</w:t>
      </w:r>
      <w:proofErr w:type="spellEnd"/>
      <w:r w:rsidRPr="00914ACD">
        <w:rPr>
          <w:rFonts w:asciiTheme="minorHAnsi" w:hAnsiTheme="minorHAnsi" w:cs="Helvetica"/>
          <w:b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</w:rPr>
        <w:t>Română</w:t>
      </w:r>
      <w:proofErr w:type="spellEnd"/>
      <w:r w:rsidRPr="00914ACD">
        <w:rPr>
          <w:rFonts w:asciiTheme="minorHAnsi" w:hAnsiTheme="minorHAnsi" w:cs="Helvetica"/>
          <w:b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</w:rPr>
        <w:t>pentru</w:t>
      </w:r>
      <w:proofErr w:type="spellEnd"/>
      <w:r w:rsidRPr="00914ACD">
        <w:rPr>
          <w:rFonts w:asciiTheme="minorHAnsi" w:hAnsiTheme="minorHAnsi" w:cs="Helvetica"/>
          <w:b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</w:rPr>
        <w:t>Patologia</w:t>
      </w:r>
      <w:proofErr w:type="spellEnd"/>
      <w:r w:rsidRPr="00914ACD">
        <w:rPr>
          <w:rFonts w:asciiTheme="minorHAnsi" w:hAnsiTheme="minorHAnsi" w:cs="Helvetica"/>
          <w:b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</w:rPr>
        <w:t>Pancreatică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organizează</w:t>
      </w:r>
      <w:proofErr w:type="spellEnd"/>
      <w:r w:rsidRPr="00914ACD">
        <w:rPr>
          <w:rFonts w:asciiTheme="minorHAnsi" w:hAnsiTheme="minorHAnsi" w:cs="Helvetica"/>
        </w:rPr>
        <w:t xml:space="preserve">,  </w:t>
      </w:r>
      <w:proofErr w:type="spellStart"/>
      <w:r w:rsidRPr="00914ACD">
        <w:rPr>
          <w:rFonts w:asciiTheme="minorHAnsi" w:hAnsiTheme="minorHAnsi" w:cs="Helvetica"/>
        </w:rPr>
        <w:t>în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parteneriat</w:t>
      </w:r>
      <w:proofErr w:type="spellEnd"/>
      <w:r w:rsidRPr="00914ACD">
        <w:rPr>
          <w:rFonts w:asciiTheme="minorHAnsi" w:hAnsiTheme="minorHAnsi" w:cs="Helvetica"/>
        </w:rPr>
        <w:t xml:space="preserve"> cu </w:t>
      </w:r>
      <w:proofErr w:type="spellStart"/>
      <w:r w:rsidRPr="00914ACD">
        <w:rPr>
          <w:rFonts w:asciiTheme="minorHAnsi" w:hAnsiTheme="minorHAnsi" w:cs="Helvetica"/>
          <w:b/>
        </w:rPr>
        <w:t>Societatea</w:t>
      </w:r>
      <w:proofErr w:type="spellEnd"/>
      <w:r w:rsidRPr="00914ACD">
        <w:rPr>
          <w:rFonts w:asciiTheme="minorHAnsi" w:hAnsiTheme="minorHAnsi" w:cs="Helvetica"/>
          <w:b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</w:rPr>
        <w:t>Română</w:t>
      </w:r>
      <w:proofErr w:type="spellEnd"/>
      <w:r w:rsidRPr="00914ACD">
        <w:rPr>
          <w:rFonts w:asciiTheme="minorHAnsi" w:hAnsiTheme="minorHAnsi" w:cs="Helvetica"/>
          <w:b/>
        </w:rPr>
        <w:t xml:space="preserve"> de </w:t>
      </w:r>
      <w:proofErr w:type="spellStart"/>
      <w:r w:rsidRPr="00914ACD">
        <w:rPr>
          <w:rFonts w:asciiTheme="minorHAnsi" w:hAnsiTheme="minorHAnsi" w:cs="Helvetica"/>
          <w:b/>
        </w:rPr>
        <w:t>Gastroenterologie</w:t>
      </w:r>
      <w:proofErr w:type="spellEnd"/>
      <w:r w:rsidRPr="00914ACD">
        <w:rPr>
          <w:rFonts w:asciiTheme="minorHAnsi" w:hAnsiTheme="minorHAnsi" w:cs="Helvetica"/>
          <w:b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</w:rPr>
        <w:t>şi</w:t>
      </w:r>
      <w:proofErr w:type="spellEnd"/>
      <w:r w:rsidRPr="00914ACD">
        <w:rPr>
          <w:rFonts w:asciiTheme="minorHAnsi" w:hAnsiTheme="minorHAnsi" w:cs="Helvetica"/>
          <w:b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</w:rPr>
        <w:t>Hepatologie</w:t>
      </w:r>
      <w:proofErr w:type="spellEnd"/>
      <w:r w:rsidRPr="00914ACD">
        <w:rPr>
          <w:rFonts w:asciiTheme="minorHAnsi" w:hAnsiTheme="minorHAnsi" w:cs="Helvetica"/>
          <w:b/>
        </w:rPr>
        <w:t xml:space="preserve"> (SRED), </w:t>
      </w:r>
      <w:proofErr w:type="spellStart"/>
      <w:r w:rsidRPr="00914ACD">
        <w:rPr>
          <w:rFonts w:asciiTheme="minorHAnsi" w:hAnsiTheme="minorHAnsi" w:cs="Helvetica"/>
          <w:b/>
        </w:rPr>
        <w:t>Societatea</w:t>
      </w:r>
      <w:proofErr w:type="spellEnd"/>
      <w:r w:rsidRPr="00914ACD">
        <w:rPr>
          <w:rFonts w:asciiTheme="minorHAnsi" w:hAnsiTheme="minorHAnsi" w:cs="Helvetica"/>
          <w:b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</w:rPr>
        <w:t>Română</w:t>
      </w:r>
      <w:proofErr w:type="spellEnd"/>
      <w:r w:rsidRPr="00914ACD">
        <w:rPr>
          <w:rFonts w:asciiTheme="minorHAnsi" w:hAnsiTheme="minorHAnsi" w:cs="Helvetica"/>
          <w:b/>
        </w:rPr>
        <w:t xml:space="preserve"> de </w:t>
      </w:r>
      <w:proofErr w:type="spellStart"/>
      <w:r w:rsidRPr="00914ACD">
        <w:rPr>
          <w:rFonts w:asciiTheme="minorHAnsi" w:hAnsiTheme="minorHAnsi" w:cs="Helvetica"/>
          <w:b/>
        </w:rPr>
        <w:t>Endoscopie</w:t>
      </w:r>
      <w:proofErr w:type="spellEnd"/>
      <w:r w:rsidRPr="00914ACD">
        <w:rPr>
          <w:rFonts w:asciiTheme="minorHAnsi" w:hAnsiTheme="minorHAnsi" w:cs="Helvetica"/>
          <w:b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</w:rPr>
        <w:t>Digestivă</w:t>
      </w:r>
      <w:proofErr w:type="spellEnd"/>
      <w:r w:rsidRPr="00914ACD">
        <w:rPr>
          <w:rFonts w:asciiTheme="minorHAnsi" w:hAnsiTheme="minorHAnsi" w:cs="Helvetica"/>
          <w:b/>
        </w:rPr>
        <w:t xml:space="preserve">,  </w:t>
      </w:r>
      <w:proofErr w:type="spellStart"/>
      <w:r w:rsidRPr="00914ACD">
        <w:rPr>
          <w:rFonts w:asciiTheme="minorHAnsi" w:hAnsiTheme="minorHAnsi" w:cs="Helvetica"/>
          <w:b/>
        </w:rPr>
        <w:t>Universitatea</w:t>
      </w:r>
      <w:proofErr w:type="spellEnd"/>
      <w:r w:rsidRPr="00914ACD">
        <w:rPr>
          <w:rFonts w:asciiTheme="minorHAnsi" w:hAnsiTheme="minorHAnsi" w:cs="Helvetica"/>
          <w:b/>
        </w:rPr>
        <w:t xml:space="preserve"> de </w:t>
      </w:r>
      <w:proofErr w:type="spellStart"/>
      <w:r w:rsidRPr="00914ACD">
        <w:rPr>
          <w:rFonts w:asciiTheme="minorHAnsi" w:hAnsiTheme="minorHAnsi" w:cs="Helvetica"/>
          <w:b/>
        </w:rPr>
        <w:t>Medicină</w:t>
      </w:r>
      <w:proofErr w:type="spellEnd"/>
      <w:r w:rsidRPr="00914ACD">
        <w:rPr>
          <w:rFonts w:asciiTheme="minorHAnsi" w:hAnsiTheme="minorHAnsi" w:cs="Helvetica"/>
          <w:b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</w:rPr>
        <w:t>şi</w:t>
      </w:r>
      <w:proofErr w:type="spellEnd"/>
      <w:r w:rsidRPr="00914ACD">
        <w:rPr>
          <w:rFonts w:asciiTheme="minorHAnsi" w:hAnsiTheme="minorHAnsi" w:cs="Helvetica"/>
          <w:b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</w:rPr>
        <w:t>Farmacie</w:t>
      </w:r>
      <w:proofErr w:type="spellEnd"/>
      <w:r w:rsidRPr="00914ACD">
        <w:rPr>
          <w:rFonts w:asciiTheme="minorHAnsi" w:hAnsiTheme="minorHAnsi" w:cs="Helvetica"/>
          <w:b/>
        </w:rPr>
        <w:t xml:space="preserve"> „Carol Davila” </w:t>
      </w:r>
      <w:proofErr w:type="spellStart"/>
      <w:r w:rsidRPr="00914ACD">
        <w:rPr>
          <w:rFonts w:asciiTheme="minorHAnsi" w:hAnsiTheme="minorHAnsi" w:cs="Helvetica"/>
          <w:b/>
        </w:rPr>
        <w:t>şi</w:t>
      </w:r>
      <w:proofErr w:type="spellEnd"/>
      <w:r w:rsidRPr="00914ACD">
        <w:rPr>
          <w:rFonts w:asciiTheme="minorHAnsi" w:hAnsiTheme="minorHAnsi" w:cs="Helvetica"/>
          <w:b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</w:rPr>
        <w:t>Clinica</w:t>
      </w:r>
      <w:proofErr w:type="spellEnd"/>
      <w:r w:rsidRPr="00914ACD">
        <w:rPr>
          <w:rFonts w:asciiTheme="minorHAnsi" w:hAnsiTheme="minorHAnsi" w:cs="Helvetica"/>
          <w:b/>
        </w:rPr>
        <w:t xml:space="preserve"> de </w:t>
      </w:r>
      <w:proofErr w:type="spellStart"/>
      <w:r w:rsidRPr="00914ACD">
        <w:rPr>
          <w:rFonts w:asciiTheme="minorHAnsi" w:hAnsiTheme="minorHAnsi" w:cs="Helvetica"/>
          <w:b/>
        </w:rPr>
        <w:t>Medicină</w:t>
      </w:r>
      <w:proofErr w:type="spellEnd"/>
      <w:r w:rsidRPr="00914ACD">
        <w:rPr>
          <w:rFonts w:asciiTheme="minorHAnsi" w:hAnsiTheme="minorHAnsi" w:cs="Helvetica"/>
          <w:b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</w:rPr>
        <w:t>Internă</w:t>
      </w:r>
      <w:proofErr w:type="spellEnd"/>
      <w:r w:rsidRPr="00914ACD">
        <w:rPr>
          <w:rFonts w:asciiTheme="minorHAnsi" w:hAnsiTheme="minorHAnsi" w:cs="Helvetica"/>
          <w:b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</w:rPr>
        <w:t>şi</w:t>
      </w:r>
      <w:proofErr w:type="spellEnd"/>
      <w:r w:rsidRPr="00914ACD">
        <w:rPr>
          <w:rFonts w:asciiTheme="minorHAnsi" w:hAnsiTheme="minorHAnsi" w:cs="Helvetica"/>
          <w:b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</w:rPr>
        <w:t>Gastroenterologie</w:t>
      </w:r>
      <w:proofErr w:type="spellEnd"/>
      <w:r w:rsidRPr="00914ACD">
        <w:rPr>
          <w:rFonts w:asciiTheme="minorHAnsi" w:hAnsiTheme="minorHAnsi" w:cs="Helvetica"/>
          <w:b/>
        </w:rPr>
        <w:t xml:space="preserve">/ </w:t>
      </w:r>
      <w:proofErr w:type="spellStart"/>
      <w:r w:rsidRPr="00914ACD">
        <w:rPr>
          <w:rFonts w:asciiTheme="minorHAnsi" w:hAnsiTheme="minorHAnsi" w:cs="Helvetica"/>
          <w:b/>
        </w:rPr>
        <w:t>Spitalul</w:t>
      </w:r>
      <w:proofErr w:type="spellEnd"/>
      <w:r w:rsidRPr="00914ACD">
        <w:rPr>
          <w:rFonts w:asciiTheme="minorHAnsi" w:hAnsiTheme="minorHAnsi" w:cs="Helvetica"/>
          <w:b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</w:rPr>
        <w:t>Universitar</w:t>
      </w:r>
      <w:proofErr w:type="spellEnd"/>
      <w:r w:rsidRPr="00914ACD">
        <w:rPr>
          <w:rFonts w:asciiTheme="minorHAnsi" w:hAnsiTheme="minorHAnsi" w:cs="Helvetica"/>
          <w:b/>
        </w:rPr>
        <w:t xml:space="preserve"> de </w:t>
      </w:r>
      <w:proofErr w:type="spellStart"/>
      <w:r w:rsidRPr="00914ACD">
        <w:rPr>
          <w:rFonts w:asciiTheme="minorHAnsi" w:hAnsiTheme="minorHAnsi" w:cs="Helvetica"/>
          <w:b/>
        </w:rPr>
        <w:t>Urgenţă</w:t>
      </w:r>
      <w:proofErr w:type="spellEnd"/>
      <w:r w:rsidRPr="00914ACD">
        <w:rPr>
          <w:rFonts w:asciiTheme="minorHAnsi" w:hAnsiTheme="minorHAnsi" w:cs="Helvetica"/>
          <w:b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</w:rPr>
        <w:t>Militar</w:t>
      </w:r>
      <w:proofErr w:type="spellEnd"/>
      <w:r w:rsidRPr="00914ACD">
        <w:rPr>
          <w:rFonts w:asciiTheme="minorHAnsi" w:hAnsiTheme="minorHAnsi" w:cs="Helvetica"/>
          <w:b/>
        </w:rPr>
        <w:t xml:space="preserve"> Central “Dr. Carol Davila”</w:t>
      </w:r>
      <w:r w:rsidRPr="00914ACD">
        <w:rPr>
          <w:rFonts w:asciiTheme="minorHAnsi" w:hAnsiTheme="minorHAnsi" w:cs="Helvetica"/>
        </w:rPr>
        <w:t xml:space="preserve">, </w:t>
      </w:r>
      <w:proofErr w:type="spellStart"/>
      <w:r w:rsidRPr="00914ACD">
        <w:rPr>
          <w:rFonts w:asciiTheme="minorHAnsi" w:hAnsiTheme="minorHAnsi" w:cs="Helvetica"/>
        </w:rPr>
        <w:t>în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zilele</w:t>
      </w:r>
      <w:proofErr w:type="spellEnd"/>
      <w:r w:rsidRPr="00914ACD">
        <w:rPr>
          <w:rFonts w:asciiTheme="minorHAnsi" w:hAnsiTheme="minorHAnsi" w:cs="Helvetica"/>
        </w:rPr>
        <w:t xml:space="preserve"> de</w:t>
      </w:r>
      <w:r w:rsidRPr="00914ACD">
        <w:rPr>
          <w:rStyle w:val="apple-converted-space"/>
          <w:rFonts w:asciiTheme="minorHAnsi" w:eastAsia="Calibri" w:hAnsiTheme="minorHAnsi" w:cs="Helvetica"/>
        </w:rPr>
        <w:t> </w:t>
      </w:r>
      <w:r>
        <w:rPr>
          <w:rFonts w:asciiTheme="minorHAnsi" w:hAnsiTheme="minorHAnsi" w:cs="Helvetica"/>
          <w:b/>
          <w:bCs/>
        </w:rPr>
        <w:t xml:space="preserve">5 </w:t>
      </w:r>
      <w:proofErr w:type="spellStart"/>
      <w:r>
        <w:rPr>
          <w:rFonts w:asciiTheme="minorHAnsi" w:hAnsiTheme="minorHAnsi" w:cs="Helvetica"/>
          <w:b/>
          <w:bCs/>
        </w:rPr>
        <w:t>şi</w:t>
      </w:r>
      <w:proofErr w:type="spellEnd"/>
      <w:r>
        <w:rPr>
          <w:rFonts w:asciiTheme="minorHAnsi" w:hAnsiTheme="minorHAnsi" w:cs="Helvetica"/>
          <w:b/>
          <w:bCs/>
        </w:rPr>
        <w:t xml:space="preserve"> 6 </w:t>
      </w:r>
      <w:proofErr w:type="spellStart"/>
      <w:r>
        <w:rPr>
          <w:rFonts w:asciiTheme="minorHAnsi" w:hAnsiTheme="minorHAnsi" w:cs="Helvetica"/>
          <w:b/>
          <w:bCs/>
        </w:rPr>
        <w:t>septembrie</w:t>
      </w:r>
      <w:proofErr w:type="spellEnd"/>
      <w:r>
        <w:rPr>
          <w:rFonts w:asciiTheme="minorHAnsi" w:hAnsiTheme="minorHAnsi" w:cs="Helvetica"/>
          <w:b/>
          <w:bCs/>
        </w:rPr>
        <w:t xml:space="preserve"> 2014</w:t>
      </w:r>
      <w:r w:rsidRPr="00914ACD">
        <w:rPr>
          <w:rFonts w:asciiTheme="minorHAnsi" w:hAnsiTheme="minorHAnsi" w:cs="Helvetica"/>
        </w:rPr>
        <w:t>,</w:t>
      </w:r>
      <w:r w:rsidRPr="00914ACD">
        <w:rPr>
          <w:rStyle w:val="apple-converted-space"/>
          <w:rFonts w:asciiTheme="minorHAnsi" w:eastAsia="Calibri" w:hAnsiTheme="minorHAnsi" w:cs="Helvetica"/>
        </w:rPr>
        <w:t> </w:t>
      </w:r>
      <w:r>
        <w:rPr>
          <w:rStyle w:val="apple-converted-space"/>
          <w:rFonts w:asciiTheme="minorHAnsi" w:eastAsia="Calibri" w:hAnsiTheme="minorHAnsi" w:cs="Helvetica"/>
        </w:rPr>
        <w:t>“</w:t>
      </w:r>
      <w:proofErr w:type="spellStart"/>
      <w:r w:rsidRPr="00914ACD">
        <w:rPr>
          <w:rFonts w:asciiTheme="minorHAnsi" w:hAnsiTheme="minorHAnsi" w:cs="Helvetica"/>
          <w:b/>
          <w:bCs/>
        </w:rPr>
        <w:t>Cursul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  <w:bCs/>
        </w:rPr>
        <w:t>internaţional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de </w:t>
      </w:r>
      <w:proofErr w:type="spellStart"/>
      <w:r w:rsidRPr="00914ACD">
        <w:rPr>
          <w:rFonts w:asciiTheme="minorHAnsi" w:hAnsiTheme="minorHAnsi" w:cs="Helvetica"/>
          <w:b/>
          <w:bCs/>
        </w:rPr>
        <w:t>patologie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  <w:bCs/>
        </w:rPr>
        <w:t>pancreatică</w:t>
      </w:r>
      <w:proofErr w:type="spellEnd"/>
      <w:r>
        <w:rPr>
          <w:rFonts w:asciiTheme="minorHAnsi" w:hAnsiTheme="minorHAnsi" w:cs="Helvetica"/>
          <w:b/>
          <w:bCs/>
        </w:rPr>
        <w:t>”</w:t>
      </w:r>
      <w:r w:rsidRPr="00914ACD">
        <w:rPr>
          <w:rStyle w:val="apple-converted-space"/>
          <w:rFonts w:asciiTheme="minorHAnsi" w:eastAsia="Calibri" w:hAnsiTheme="minorHAnsi" w:cs="Helvetica"/>
        </w:rPr>
        <w:t> </w:t>
      </w:r>
      <w:proofErr w:type="spellStart"/>
      <w:r w:rsidRPr="00914ACD">
        <w:rPr>
          <w:rFonts w:asciiTheme="minorHAnsi" w:hAnsiTheme="minorHAnsi" w:cs="Helvetica"/>
        </w:rPr>
        <w:t>şi</w:t>
      </w:r>
      <w:proofErr w:type="spellEnd"/>
      <w:r w:rsidRPr="00914ACD">
        <w:rPr>
          <w:rStyle w:val="apple-converted-space"/>
          <w:rFonts w:asciiTheme="minorHAnsi" w:eastAsia="Calibri" w:hAnsiTheme="minorHAnsi" w:cs="Helvetica"/>
        </w:rPr>
        <w:t> </w:t>
      </w:r>
      <w:r>
        <w:rPr>
          <w:rStyle w:val="apple-converted-space"/>
          <w:rFonts w:asciiTheme="minorHAnsi" w:eastAsia="Calibri" w:hAnsiTheme="minorHAnsi" w:cs="Helvetica"/>
        </w:rPr>
        <w:t>“</w:t>
      </w:r>
      <w:r w:rsidRPr="00914ACD">
        <w:rPr>
          <w:rFonts w:asciiTheme="minorHAnsi" w:hAnsiTheme="minorHAnsi" w:cs="Helvetica"/>
          <w:b/>
          <w:bCs/>
        </w:rPr>
        <w:t>Workshop-</w:t>
      </w:r>
      <w:proofErr w:type="spellStart"/>
      <w:r w:rsidRPr="00914ACD">
        <w:rPr>
          <w:rFonts w:asciiTheme="minorHAnsi" w:hAnsiTheme="minorHAnsi" w:cs="Helvetica"/>
          <w:b/>
          <w:bCs/>
        </w:rPr>
        <w:t>ul</w:t>
      </w:r>
      <w:proofErr w:type="spellEnd"/>
      <w:r w:rsidRPr="00914ACD">
        <w:rPr>
          <w:rFonts w:asciiTheme="minorHAnsi" w:hAnsiTheme="minorHAnsi" w:cs="Helvetica"/>
          <w:b/>
          <w:bCs/>
        </w:rPr>
        <w:t> </w:t>
      </w:r>
      <w:r w:rsidRPr="00914ACD">
        <w:rPr>
          <w:rFonts w:asciiTheme="minorHAnsi" w:hAnsiTheme="minorHAnsi" w:cs="Helvetica"/>
        </w:rPr>
        <w:t>-</w:t>
      </w:r>
      <w:r w:rsidRPr="00914ACD">
        <w:rPr>
          <w:rStyle w:val="apple-converted-space"/>
          <w:rFonts w:asciiTheme="minorHAnsi" w:eastAsia="Calibri" w:hAnsiTheme="minorHAnsi" w:cs="Helvetica"/>
          <w:b/>
          <w:bCs/>
        </w:rPr>
        <w:t> </w:t>
      </w:r>
      <w:proofErr w:type="spellStart"/>
      <w:r w:rsidRPr="00914ACD">
        <w:rPr>
          <w:rFonts w:asciiTheme="minorHAnsi" w:hAnsiTheme="minorHAnsi" w:cs="Helvetica"/>
          <w:b/>
          <w:bCs/>
        </w:rPr>
        <w:t>Rolul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  <w:bCs/>
        </w:rPr>
        <w:t>practic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al </w:t>
      </w:r>
      <w:proofErr w:type="spellStart"/>
      <w:r w:rsidRPr="00914ACD">
        <w:rPr>
          <w:rFonts w:asciiTheme="minorHAnsi" w:hAnsiTheme="minorHAnsi" w:cs="Helvetica"/>
          <w:b/>
          <w:bCs/>
        </w:rPr>
        <w:t>ecoendoscopiei</w:t>
      </w:r>
      <w:proofErr w:type="spellEnd"/>
      <w:r>
        <w:rPr>
          <w:rFonts w:asciiTheme="minorHAnsi" w:hAnsiTheme="minorHAnsi" w:cs="Helvetica"/>
          <w:b/>
          <w:bCs/>
        </w:rPr>
        <w:t>”</w:t>
      </w:r>
      <w:r w:rsidRPr="00914ACD">
        <w:rPr>
          <w:rFonts w:asciiTheme="minorHAnsi" w:hAnsiTheme="minorHAnsi" w:cs="Helvetica"/>
        </w:rPr>
        <w:t xml:space="preserve">, </w:t>
      </w:r>
      <w:proofErr w:type="spellStart"/>
      <w:r w:rsidRPr="00914ACD">
        <w:rPr>
          <w:rFonts w:asciiTheme="minorHAnsi" w:hAnsiTheme="minorHAnsi" w:cs="Helvetica"/>
        </w:rPr>
        <w:t>evenimente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aflate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anul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acesta</w:t>
      </w:r>
      <w:proofErr w:type="spellEnd"/>
      <w:r w:rsidRPr="00914ACD">
        <w:rPr>
          <w:rFonts w:asciiTheme="minorHAnsi" w:hAnsiTheme="minorHAnsi" w:cs="Helvetica"/>
        </w:rPr>
        <w:t xml:space="preserve"> la </w:t>
      </w:r>
      <w:proofErr w:type="spellStart"/>
      <w:r w:rsidRPr="00914ACD">
        <w:rPr>
          <w:rFonts w:asciiTheme="minorHAnsi" w:hAnsiTheme="minorHAnsi" w:cs="Helvetica"/>
        </w:rPr>
        <w:t>cea</w:t>
      </w:r>
      <w:proofErr w:type="spellEnd"/>
      <w:r w:rsidRPr="00914ACD">
        <w:rPr>
          <w:rFonts w:asciiTheme="minorHAnsi" w:hAnsiTheme="minorHAnsi" w:cs="Helvetica"/>
        </w:rPr>
        <w:t xml:space="preserve"> de-a II-a </w:t>
      </w:r>
      <w:proofErr w:type="spellStart"/>
      <w:r w:rsidRPr="00914ACD">
        <w:rPr>
          <w:rFonts w:asciiTheme="minorHAnsi" w:hAnsiTheme="minorHAnsi" w:cs="Helvetica"/>
        </w:rPr>
        <w:t>și</w:t>
      </w:r>
      <w:proofErr w:type="spellEnd"/>
      <w:r w:rsidRPr="00914ACD">
        <w:rPr>
          <w:rFonts w:asciiTheme="minorHAnsi" w:hAnsiTheme="minorHAnsi" w:cs="Helvetica"/>
        </w:rPr>
        <w:t xml:space="preserve">, </w:t>
      </w:r>
      <w:proofErr w:type="spellStart"/>
      <w:r w:rsidRPr="00914ACD">
        <w:rPr>
          <w:rFonts w:asciiTheme="minorHAnsi" w:hAnsiTheme="minorHAnsi" w:cs="Helvetica"/>
        </w:rPr>
        <w:t>respectiv</w:t>
      </w:r>
      <w:proofErr w:type="spellEnd"/>
      <w:r w:rsidRPr="00914ACD">
        <w:rPr>
          <w:rFonts w:asciiTheme="minorHAnsi" w:hAnsiTheme="minorHAnsi" w:cs="Helvetica"/>
        </w:rPr>
        <w:t xml:space="preserve"> a III-a </w:t>
      </w:r>
      <w:proofErr w:type="spellStart"/>
      <w:r w:rsidRPr="00914ACD">
        <w:rPr>
          <w:rFonts w:asciiTheme="minorHAnsi" w:hAnsiTheme="minorHAnsi" w:cs="Helvetica"/>
        </w:rPr>
        <w:t>ediţie</w:t>
      </w:r>
      <w:proofErr w:type="spellEnd"/>
      <w:r w:rsidRPr="00914ACD">
        <w:rPr>
          <w:rFonts w:asciiTheme="minorHAnsi" w:hAnsiTheme="minorHAnsi" w:cs="Helvetica"/>
        </w:rPr>
        <w:t>.</w:t>
      </w:r>
    </w:p>
    <w:p w:rsidR="00914ACD" w:rsidRPr="00914ACD" w:rsidRDefault="00914ACD" w:rsidP="00914ACD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="Helvetica"/>
        </w:rPr>
      </w:pPr>
      <w:r w:rsidRPr="00914ACD">
        <w:rPr>
          <w:rFonts w:asciiTheme="minorHAnsi" w:hAnsiTheme="minorHAnsi" w:cs="Helvetica"/>
        </w:rPr>
        <w:t> </w:t>
      </w:r>
      <w:r>
        <w:rPr>
          <w:rFonts w:asciiTheme="minorHAnsi" w:hAnsiTheme="minorHAnsi" w:cs="Helvetica"/>
        </w:rPr>
        <w:tab/>
      </w:r>
      <w:proofErr w:type="spellStart"/>
      <w:r w:rsidRPr="00914ACD">
        <w:rPr>
          <w:rFonts w:asciiTheme="minorHAnsi" w:hAnsiTheme="minorHAnsi" w:cs="Helvetica"/>
        </w:rPr>
        <w:t>Deschiderea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oficială</w:t>
      </w:r>
      <w:proofErr w:type="spellEnd"/>
      <w:r w:rsidRPr="00914ACD">
        <w:rPr>
          <w:rFonts w:asciiTheme="minorHAnsi" w:hAnsiTheme="minorHAnsi" w:cs="Helvetica"/>
        </w:rPr>
        <w:t xml:space="preserve"> a </w:t>
      </w:r>
      <w:proofErr w:type="spellStart"/>
      <w:r w:rsidRPr="00914ACD">
        <w:rPr>
          <w:rFonts w:asciiTheme="minorHAnsi" w:hAnsiTheme="minorHAnsi" w:cs="Helvetica"/>
        </w:rPr>
        <w:t>suitei</w:t>
      </w:r>
      <w:proofErr w:type="spellEnd"/>
      <w:r w:rsidRPr="00914ACD">
        <w:rPr>
          <w:rFonts w:asciiTheme="minorHAnsi" w:hAnsiTheme="minorHAnsi" w:cs="Helvetica"/>
        </w:rPr>
        <w:t xml:space="preserve"> de </w:t>
      </w:r>
      <w:proofErr w:type="spellStart"/>
      <w:r w:rsidRPr="00914ACD">
        <w:rPr>
          <w:rFonts w:asciiTheme="minorHAnsi" w:hAnsiTheme="minorHAnsi" w:cs="Helvetica"/>
        </w:rPr>
        <w:t>manifestări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ştiinţifice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va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avea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loc</w:t>
      </w:r>
      <w:proofErr w:type="spellEnd"/>
      <w:r w:rsidRPr="00914ACD">
        <w:rPr>
          <w:rFonts w:asciiTheme="minorHAnsi" w:hAnsiTheme="minorHAnsi" w:cs="Helvetica"/>
        </w:rPr>
        <w:t xml:space="preserve">, </w:t>
      </w:r>
      <w:proofErr w:type="spellStart"/>
      <w:r w:rsidRPr="00914ACD">
        <w:rPr>
          <w:rFonts w:asciiTheme="minorHAnsi" w:hAnsiTheme="minorHAnsi" w:cs="Helvetica"/>
        </w:rPr>
        <w:t>în</w:t>
      </w:r>
      <w:proofErr w:type="spellEnd"/>
      <w:r w:rsidRPr="00914ACD">
        <w:rPr>
          <w:rFonts w:asciiTheme="minorHAnsi" w:hAnsiTheme="minorHAnsi" w:cs="Helvetica"/>
        </w:rPr>
        <w:t xml:space="preserve"> data de</w:t>
      </w:r>
      <w:r w:rsidRPr="00914ACD">
        <w:rPr>
          <w:rStyle w:val="apple-converted-space"/>
          <w:rFonts w:asciiTheme="minorHAnsi" w:eastAsia="Calibri" w:hAnsiTheme="minorHAnsi" w:cs="Helvetica"/>
        </w:rPr>
        <w:t> </w:t>
      </w:r>
      <w:r w:rsidRPr="00914ACD">
        <w:rPr>
          <w:rFonts w:asciiTheme="minorHAnsi" w:hAnsiTheme="minorHAnsi" w:cs="Helvetica"/>
          <w:b/>
          <w:bCs/>
        </w:rPr>
        <w:t xml:space="preserve">5 </w:t>
      </w:r>
      <w:proofErr w:type="spellStart"/>
      <w:r w:rsidRPr="00914ACD">
        <w:rPr>
          <w:rFonts w:asciiTheme="minorHAnsi" w:hAnsiTheme="minorHAnsi" w:cs="Helvetica"/>
          <w:b/>
          <w:bCs/>
        </w:rPr>
        <w:t>septembrie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  <w:bCs/>
        </w:rPr>
        <w:t>a.c</w:t>
      </w:r>
      <w:proofErr w:type="spellEnd"/>
      <w:r w:rsidRPr="00914ACD">
        <w:rPr>
          <w:rFonts w:asciiTheme="minorHAnsi" w:hAnsiTheme="minorHAnsi" w:cs="Helvetica"/>
          <w:b/>
          <w:bCs/>
        </w:rPr>
        <w:t>.</w:t>
      </w:r>
      <w:r w:rsidRPr="00914ACD">
        <w:rPr>
          <w:rFonts w:asciiTheme="minorHAnsi" w:hAnsiTheme="minorHAnsi" w:cs="Helvetica"/>
        </w:rPr>
        <w:t xml:space="preserve">, </w:t>
      </w:r>
      <w:proofErr w:type="spellStart"/>
      <w:r w:rsidRPr="00914ACD">
        <w:rPr>
          <w:rFonts w:asciiTheme="minorHAnsi" w:hAnsiTheme="minorHAnsi" w:cs="Helvetica"/>
        </w:rPr>
        <w:t>începând</w:t>
      </w:r>
      <w:proofErr w:type="spellEnd"/>
      <w:r w:rsidRPr="00914ACD">
        <w:rPr>
          <w:rFonts w:asciiTheme="minorHAnsi" w:hAnsiTheme="minorHAnsi" w:cs="Helvetica"/>
        </w:rPr>
        <w:t xml:space="preserve"> cu</w:t>
      </w:r>
      <w:r w:rsidRPr="00914ACD">
        <w:rPr>
          <w:rStyle w:val="apple-converted-space"/>
          <w:rFonts w:asciiTheme="minorHAnsi" w:eastAsia="Calibri" w:hAnsiTheme="minorHAnsi" w:cs="Helvetica"/>
        </w:rPr>
        <w:t> </w:t>
      </w:r>
      <w:proofErr w:type="spellStart"/>
      <w:r w:rsidRPr="00914ACD">
        <w:rPr>
          <w:rFonts w:asciiTheme="minorHAnsi" w:hAnsiTheme="minorHAnsi" w:cs="Helvetica"/>
          <w:b/>
          <w:bCs/>
        </w:rPr>
        <w:t>ora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08.00</w:t>
      </w:r>
      <w:r w:rsidRPr="00914ACD">
        <w:rPr>
          <w:rFonts w:asciiTheme="minorHAnsi" w:hAnsiTheme="minorHAnsi" w:cs="Helvetica"/>
        </w:rPr>
        <w:t>,</w:t>
      </w:r>
      <w:r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  <w:bCs/>
        </w:rPr>
        <w:t>în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  <w:bCs/>
        </w:rPr>
        <w:t>sala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Magnolia</w:t>
      </w:r>
      <w:r w:rsidRPr="00914ACD">
        <w:rPr>
          <w:rStyle w:val="apple-converted-space"/>
          <w:rFonts w:asciiTheme="minorHAnsi" w:eastAsia="Calibri" w:hAnsiTheme="minorHAnsi" w:cs="Helvetica"/>
          <w:b/>
          <w:bCs/>
        </w:rPr>
        <w:t> </w:t>
      </w:r>
      <w:r w:rsidRPr="00914ACD">
        <w:rPr>
          <w:rFonts w:asciiTheme="minorHAnsi" w:hAnsiTheme="minorHAnsi" w:cs="Helvetica"/>
        </w:rPr>
        <w:t>a</w:t>
      </w:r>
      <w:r w:rsidRPr="00914ACD">
        <w:rPr>
          <w:rStyle w:val="apple-converted-space"/>
          <w:rFonts w:asciiTheme="minorHAnsi" w:eastAsia="Calibri" w:hAnsiTheme="minorHAnsi" w:cs="Helvetica"/>
        </w:rPr>
        <w:t> </w:t>
      </w:r>
      <w:proofErr w:type="spellStart"/>
      <w:r w:rsidRPr="00914ACD">
        <w:rPr>
          <w:rFonts w:asciiTheme="minorHAnsi" w:hAnsiTheme="minorHAnsi" w:cs="Helvetica"/>
          <w:b/>
          <w:bCs/>
        </w:rPr>
        <w:t>Hotelului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Crowne Plaza</w:t>
      </w:r>
      <w:r w:rsidRPr="00914ACD">
        <w:rPr>
          <w:rFonts w:asciiTheme="minorHAnsi" w:hAnsiTheme="minorHAnsi" w:cs="Helvetica"/>
        </w:rPr>
        <w:t>.</w:t>
      </w:r>
    </w:p>
    <w:p w:rsidR="00914ACD" w:rsidRPr="00914ACD" w:rsidRDefault="00914ACD" w:rsidP="00914ACD">
      <w:pPr>
        <w:pStyle w:val="NormalWeb"/>
        <w:shd w:val="clear" w:color="auto" w:fill="FFFFFF"/>
        <w:spacing w:before="0" w:beforeAutospacing="0" w:after="150" w:afterAutospacing="0" w:line="360" w:lineRule="auto"/>
        <w:ind w:firstLine="720"/>
        <w:jc w:val="both"/>
        <w:rPr>
          <w:rFonts w:asciiTheme="minorHAnsi" w:hAnsiTheme="minorHAnsi" w:cs="Helvetica"/>
        </w:rPr>
      </w:pPr>
      <w:proofErr w:type="spellStart"/>
      <w:r w:rsidRPr="00914ACD">
        <w:rPr>
          <w:rFonts w:asciiTheme="minorHAnsi" w:hAnsiTheme="minorHAnsi" w:cs="Helvetica"/>
        </w:rPr>
        <w:t>Prin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accesarea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adresei</w:t>
      </w:r>
      <w:proofErr w:type="spellEnd"/>
      <w:r w:rsidRPr="00914ACD">
        <w:rPr>
          <w:rFonts w:asciiTheme="minorHAnsi" w:hAnsiTheme="minorHAnsi" w:cs="Helvetica"/>
        </w:rPr>
        <w:t xml:space="preserve"> web: </w:t>
      </w:r>
      <w:hyperlink r:id="rId7" w:history="1">
        <w:r w:rsidRPr="00914ACD">
          <w:rPr>
            <w:rStyle w:val="Hyperlink"/>
            <w:rFonts w:asciiTheme="minorHAnsi" w:hAnsiTheme="minorHAnsi" w:cs="Helvetica"/>
            <w:color w:val="auto"/>
          </w:rPr>
          <w:t>http://workshop-pancreas.ro/2014/</w:t>
        </w:r>
      </w:hyperlink>
      <w:r w:rsidRPr="00914ACD">
        <w:rPr>
          <w:rStyle w:val="apple-converted-space"/>
          <w:rFonts w:asciiTheme="minorHAnsi" w:eastAsia="Calibri" w:hAnsiTheme="minorHAnsi" w:cs="Helvetica"/>
        </w:rPr>
        <w:t> </w:t>
      </w:r>
      <w:r w:rsidRPr="00914ACD">
        <w:rPr>
          <w:rFonts w:asciiTheme="minorHAnsi" w:hAnsiTheme="minorHAnsi" w:cs="Helvetica"/>
        </w:rPr>
        <w:t xml:space="preserve">se pot </w:t>
      </w:r>
      <w:proofErr w:type="spellStart"/>
      <w:r w:rsidRPr="00914ACD">
        <w:rPr>
          <w:rFonts w:asciiTheme="minorHAnsi" w:hAnsiTheme="minorHAnsi" w:cs="Helvetica"/>
        </w:rPr>
        <w:t>obţine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informaţii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suplimentare</w:t>
      </w:r>
      <w:proofErr w:type="spellEnd"/>
      <w:r w:rsidRPr="00914ACD">
        <w:rPr>
          <w:rFonts w:asciiTheme="minorHAnsi" w:hAnsiTheme="minorHAnsi" w:cs="Helvetica"/>
        </w:rPr>
        <w:t xml:space="preserve"> legate de </w:t>
      </w:r>
      <w:proofErr w:type="spellStart"/>
      <w:r w:rsidRPr="00914ACD">
        <w:rPr>
          <w:rFonts w:asciiTheme="minorHAnsi" w:hAnsiTheme="minorHAnsi" w:cs="Helvetica"/>
        </w:rPr>
        <w:t>organizarea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şi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desfăşurarea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manifestării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ştiinţifice</w:t>
      </w:r>
      <w:proofErr w:type="spellEnd"/>
      <w:r w:rsidRPr="00914ACD">
        <w:rPr>
          <w:rFonts w:asciiTheme="minorHAnsi" w:hAnsiTheme="minorHAnsi" w:cs="Helvetica"/>
        </w:rPr>
        <w:t>.</w:t>
      </w:r>
    </w:p>
    <w:p w:rsidR="00914ACD" w:rsidRPr="00914ACD" w:rsidRDefault="00914ACD" w:rsidP="00914ACD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="Helvetica"/>
        </w:rPr>
      </w:pPr>
      <w:r w:rsidRPr="00914ACD">
        <w:rPr>
          <w:rFonts w:asciiTheme="minorHAnsi" w:hAnsiTheme="minorHAnsi" w:cs="Helvetica"/>
        </w:rPr>
        <w:t> </w:t>
      </w:r>
      <w:r>
        <w:rPr>
          <w:rFonts w:asciiTheme="minorHAnsi" w:hAnsiTheme="minorHAnsi" w:cs="Helvetica"/>
        </w:rPr>
        <w:tab/>
      </w:r>
      <w:proofErr w:type="spellStart"/>
      <w:r w:rsidRPr="00914ACD">
        <w:rPr>
          <w:rFonts w:asciiTheme="minorHAnsi" w:hAnsiTheme="minorHAnsi" w:cs="Helvetica"/>
        </w:rPr>
        <w:t>Asociaţia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Română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pentru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Patologia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Pancreatică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organizează</w:t>
      </w:r>
      <w:proofErr w:type="spellEnd"/>
      <w:r w:rsidRPr="00914ACD">
        <w:rPr>
          <w:rFonts w:asciiTheme="minorHAnsi" w:hAnsiTheme="minorHAnsi" w:cs="Helvetica"/>
        </w:rPr>
        <w:t xml:space="preserve">, la </w:t>
      </w:r>
      <w:proofErr w:type="spellStart"/>
      <w:r w:rsidRPr="00914ACD">
        <w:rPr>
          <w:rFonts w:asciiTheme="minorHAnsi" w:hAnsiTheme="minorHAnsi" w:cs="Helvetica"/>
        </w:rPr>
        <w:t>finalul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evenimentului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ştiinţific</w:t>
      </w:r>
      <w:proofErr w:type="spellEnd"/>
      <w:r w:rsidRPr="00914ACD">
        <w:rPr>
          <w:rFonts w:asciiTheme="minorHAnsi" w:hAnsiTheme="minorHAnsi" w:cs="Helvetica"/>
        </w:rPr>
        <w:t xml:space="preserve">, </w:t>
      </w:r>
      <w:proofErr w:type="spellStart"/>
      <w:r w:rsidRPr="00914ACD">
        <w:rPr>
          <w:rFonts w:asciiTheme="minorHAnsi" w:hAnsiTheme="minorHAnsi" w:cs="Helvetica"/>
        </w:rPr>
        <w:t>respectiv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în</w:t>
      </w:r>
      <w:proofErr w:type="spellEnd"/>
      <w:r w:rsidRPr="00914ACD">
        <w:rPr>
          <w:rFonts w:asciiTheme="minorHAnsi" w:hAnsiTheme="minorHAnsi" w:cs="Helvetica"/>
        </w:rPr>
        <w:t xml:space="preserve"> data </w:t>
      </w:r>
      <w:proofErr w:type="spellStart"/>
      <w:r w:rsidRPr="00914ACD">
        <w:rPr>
          <w:rFonts w:asciiTheme="minorHAnsi" w:hAnsiTheme="minorHAnsi" w:cs="Helvetica"/>
        </w:rPr>
        <w:t>de</w:t>
      </w:r>
      <w:proofErr w:type="spellEnd"/>
      <w:r w:rsidRPr="00914ACD">
        <w:rPr>
          <w:rFonts w:asciiTheme="minorHAnsi" w:hAnsiTheme="minorHAnsi" w:cs="Helvetica"/>
        </w:rPr>
        <w:t xml:space="preserve"> </w:t>
      </w:r>
      <w:r w:rsidRPr="00914ACD">
        <w:rPr>
          <w:rFonts w:asciiTheme="minorHAnsi" w:hAnsiTheme="minorHAnsi" w:cs="Helvetica"/>
          <w:b/>
        </w:rPr>
        <w:t>06.09</w:t>
      </w:r>
      <w:r w:rsidR="00BC6AF0">
        <w:rPr>
          <w:rFonts w:asciiTheme="minorHAnsi" w:hAnsiTheme="minorHAnsi" w:cs="Helvetica"/>
          <w:b/>
        </w:rPr>
        <w:t>.2014</w:t>
      </w:r>
      <w:r w:rsidRPr="00914ACD">
        <w:rPr>
          <w:rFonts w:asciiTheme="minorHAnsi" w:hAnsiTheme="minorHAnsi" w:cs="Helvetica"/>
          <w:b/>
        </w:rPr>
        <w:t>,</w:t>
      </w:r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începând</w:t>
      </w:r>
      <w:proofErr w:type="spellEnd"/>
      <w:r w:rsidRPr="00914ACD">
        <w:rPr>
          <w:rFonts w:asciiTheme="minorHAnsi" w:hAnsiTheme="minorHAnsi" w:cs="Helvetica"/>
        </w:rPr>
        <w:t xml:space="preserve"> cu</w:t>
      </w:r>
      <w:r w:rsidRPr="00914ACD">
        <w:rPr>
          <w:rStyle w:val="apple-converted-space"/>
          <w:rFonts w:asciiTheme="minorHAnsi" w:eastAsia="Calibri" w:hAnsiTheme="minorHAnsi" w:cs="Helvetica"/>
        </w:rPr>
        <w:t> </w:t>
      </w:r>
      <w:proofErr w:type="spellStart"/>
      <w:r w:rsidRPr="00914ACD">
        <w:rPr>
          <w:rFonts w:asciiTheme="minorHAnsi" w:hAnsiTheme="minorHAnsi" w:cs="Helvetica"/>
          <w:b/>
          <w:bCs/>
        </w:rPr>
        <w:t>ora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14.00</w:t>
      </w:r>
      <w:r w:rsidRPr="00914ACD">
        <w:rPr>
          <w:rFonts w:asciiTheme="minorHAnsi" w:hAnsiTheme="minorHAnsi" w:cs="Helvetica"/>
        </w:rPr>
        <w:t>, la</w:t>
      </w:r>
      <w:r w:rsidRPr="00914ACD">
        <w:rPr>
          <w:rStyle w:val="apple-converted-space"/>
          <w:rFonts w:asciiTheme="minorHAnsi" w:eastAsia="Calibri" w:hAnsiTheme="minorHAnsi" w:cs="Helvetica"/>
        </w:rPr>
        <w:t> </w:t>
      </w:r>
      <w:proofErr w:type="spellStart"/>
      <w:r w:rsidRPr="00914ACD">
        <w:rPr>
          <w:rFonts w:asciiTheme="minorHAnsi" w:hAnsiTheme="minorHAnsi" w:cs="Helvetica"/>
          <w:b/>
          <w:bCs/>
        </w:rPr>
        <w:t>Sala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  <w:bCs/>
        </w:rPr>
        <w:t>Transilvania</w:t>
      </w:r>
      <w:proofErr w:type="spellEnd"/>
      <w:r w:rsidRPr="00914ACD">
        <w:rPr>
          <w:rStyle w:val="apple-converted-space"/>
          <w:rFonts w:asciiTheme="minorHAnsi" w:eastAsia="Calibri" w:hAnsiTheme="minorHAnsi" w:cs="Helvetica"/>
        </w:rPr>
        <w:t> </w:t>
      </w:r>
      <w:r w:rsidRPr="00914ACD">
        <w:rPr>
          <w:rFonts w:asciiTheme="minorHAnsi" w:hAnsiTheme="minorHAnsi" w:cs="Helvetica"/>
        </w:rPr>
        <w:t>a</w:t>
      </w:r>
      <w:r w:rsidRPr="00914ACD">
        <w:rPr>
          <w:rStyle w:val="apple-converted-space"/>
          <w:rFonts w:asciiTheme="minorHAnsi" w:eastAsia="Calibri" w:hAnsiTheme="minorHAnsi" w:cs="Helvetica"/>
        </w:rPr>
        <w:t> </w:t>
      </w:r>
      <w:proofErr w:type="spellStart"/>
      <w:r w:rsidRPr="00914ACD">
        <w:rPr>
          <w:rFonts w:asciiTheme="minorHAnsi" w:hAnsiTheme="minorHAnsi" w:cs="Helvetica"/>
          <w:b/>
          <w:bCs/>
        </w:rPr>
        <w:t>Hotelului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Crowne Plaza,</w:t>
      </w:r>
      <w:r w:rsidRPr="00914ACD">
        <w:rPr>
          <w:rStyle w:val="apple-converted-space"/>
          <w:rFonts w:asciiTheme="minorHAnsi" w:eastAsia="Calibri" w:hAnsiTheme="minorHAnsi" w:cs="Helvetica"/>
          <w:b/>
          <w:bCs/>
        </w:rPr>
        <w:t> </w:t>
      </w:r>
      <w:r w:rsidRPr="00914ACD">
        <w:rPr>
          <w:rFonts w:asciiTheme="minorHAnsi" w:hAnsiTheme="minorHAnsi" w:cs="Helvetica"/>
        </w:rPr>
        <w:t>o</w:t>
      </w:r>
      <w:r w:rsidRPr="00914ACD">
        <w:rPr>
          <w:rStyle w:val="apple-converted-space"/>
          <w:rFonts w:asciiTheme="minorHAnsi" w:eastAsia="Calibri" w:hAnsiTheme="minorHAnsi" w:cs="Helvetica"/>
        </w:rPr>
        <w:t> </w:t>
      </w:r>
      <w:proofErr w:type="spellStart"/>
      <w:r w:rsidRPr="00914ACD">
        <w:rPr>
          <w:rFonts w:asciiTheme="minorHAnsi" w:hAnsiTheme="minorHAnsi" w:cs="Helvetica"/>
          <w:b/>
          <w:bCs/>
        </w:rPr>
        <w:t>conferinţă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de </w:t>
      </w:r>
      <w:proofErr w:type="spellStart"/>
      <w:r w:rsidRPr="00914ACD">
        <w:rPr>
          <w:rFonts w:asciiTheme="minorHAnsi" w:hAnsiTheme="minorHAnsi" w:cs="Helvetica"/>
          <w:b/>
          <w:bCs/>
        </w:rPr>
        <w:t>presă</w:t>
      </w:r>
      <w:proofErr w:type="spellEnd"/>
      <w:r w:rsidRPr="00914ACD">
        <w:rPr>
          <w:rStyle w:val="apple-converted-space"/>
          <w:rFonts w:asciiTheme="minorHAnsi" w:eastAsia="Calibri" w:hAnsiTheme="minorHAnsi" w:cs="Helvetica"/>
        </w:rPr>
        <w:t> </w:t>
      </w:r>
      <w:r w:rsidRPr="00914ACD">
        <w:rPr>
          <w:rFonts w:asciiTheme="minorHAnsi" w:hAnsiTheme="minorHAnsi" w:cs="Helvetica"/>
        </w:rPr>
        <w:t xml:space="preserve">la care </w:t>
      </w:r>
      <w:proofErr w:type="spellStart"/>
      <w:r w:rsidRPr="00914ACD">
        <w:rPr>
          <w:rFonts w:asciiTheme="minorHAnsi" w:hAnsiTheme="minorHAnsi" w:cs="Helvetica"/>
        </w:rPr>
        <w:t>vor</w:t>
      </w:r>
      <w:proofErr w:type="spellEnd"/>
      <w:r w:rsidRPr="00914ACD">
        <w:rPr>
          <w:rFonts w:asciiTheme="minorHAnsi" w:hAnsiTheme="minorHAnsi" w:cs="Helvetica"/>
        </w:rPr>
        <w:t xml:space="preserve"> fi </w:t>
      </w:r>
      <w:proofErr w:type="spellStart"/>
      <w:r w:rsidRPr="00914ACD">
        <w:rPr>
          <w:rFonts w:asciiTheme="minorHAnsi" w:hAnsiTheme="minorHAnsi" w:cs="Helvetica"/>
        </w:rPr>
        <w:t>invitaţi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să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participe</w:t>
      </w:r>
      <w:proofErr w:type="spellEnd"/>
      <w:r w:rsidRPr="00914ACD">
        <w:rPr>
          <w:rFonts w:asciiTheme="minorHAnsi" w:hAnsiTheme="minorHAnsi" w:cs="Helvetica"/>
        </w:rPr>
        <w:t xml:space="preserve">, </w:t>
      </w:r>
      <w:proofErr w:type="spellStart"/>
      <w:r w:rsidRPr="00914ACD">
        <w:rPr>
          <w:rFonts w:asciiTheme="minorHAnsi" w:hAnsiTheme="minorHAnsi" w:cs="Helvetica"/>
        </w:rPr>
        <w:t>alături</w:t>
      </w:r>
      <w:proofErr w:type="spellEnd"/>
      <w:r w:rsidRPr="00914ACD">
        <w:rPr>
          <w:rFonts w:asciiTheme="minorHAnsi" w:hAnsiTheme="minorHAnsi" w:cs="Helvetica"/>
        </w:rPr>
        <w:t xml:space="preserve"> de</w:t>
      </w:r>
      <w:r w:rsidRPr="00914ACD">
        <w:rPr>
          <w:rStyle w:val="apple-converted-space"/>
          <w:rFonts w:asciiTheme="minorHAnsi" w:eastAsia="Calibri" w:hAnsiTheme="minorHAnsi" w:cs="Helvetica"/>
        </w:rPr>
        <w:t> </w:t>
      </w:r>
      <w:proofErr w:type="spellStart"/>
      <w:r w:rsidRPr="00914ACD">
        <w:rPr>
          <w:rFonts w:asciiTheme="minorHAnsi" w:hAnsiTheme="minorHAnsi" w:cs="Helvetica"/>
          <w:b/>
          <w:bCs/>
        </w:rPr>
        <w:t>directorii</w:t>
      </w:r>
      <w:proofErr w:type="spellEnd"/>
      <w:r w:rsidRPr="00914ACD">
        <w:rPr>
          <w:rStyle w:val="apple-converted-space"/>
          <w:rFonts w:asciiTheme="minorHAnsi" w:eastAsia="Calibri" w:hAnsiTheme="minorHAnsi" w:cs="Helvetica"/>
        </w:rPr>
        <w:t> </w:t>
      </w:r>
      <w:proofErr w:type="spellStart"/>
      <w:r w:rsidRPr="00914ACD">
        <w:rPr>
          <w:rFonts w:asciiTheme="minorHAnsi" w:hAnsiTheme="minorHAnsi" w:cs="Helvetica"/>
          <w:b/>
          <w:bCs/>
        </w:rPr>
        <w:t>Cursului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–</w:t>
      </w:r>
      <w:r w:rsidRPr="00914ACD">
        <w:rPr>
          <w:rStyle w:val="apple-converted-space"/>
          <w:rFonts w:asciiTheme="minorHAnsi" w:eastAsia="Calibri" w:hAnsiTheme="minorHAnsi" w:cs="Helvetica"/>
          <w:b/>
          <w:bCs/>
        </w:rPr>
        <w:t> </w:t>
      </w:r>
      <w:r w:rsidRPr="00914ACD">
        <w:rPr>
          <w:rFonts w:asciiTheme="minorHAnsi" w:hAnsiTheme="minorHAnsi" w:cs="Helvetica"/>
        </w:rPr>
        <w:t xml:space="preserve">prof. </w:t>
      </w:r>
      <w:proofErr w:type="spellStart"/>
      <w:r w:rsidRPr="00914ACD">
        <w:rPr>
          <w:rFonts w:asciiTheme="minorHAnsi" w:hAnsiTheme="minorHAnsi" w:cs="Helvetica"/>
        </w:rPr>
        <w:t>univ.</w:t>
      </w:r>
      <w:proofErr w:type="spellEnd"/>
      <w:r w:rsidRPr="00914ACD">
        <w:rPr>
          <w:rFonts w:asciiTheme="minorHAnsi" w:hAnsiTheme="minorHAnsi" w:cs="Helvetica"/>
        </w:rPr>
        <w:t xml:space="preserve"> dr. </w:t>
      </w:r>
      <w:proofErr w:type="spellStart"/>
      <w:r w:rsidRPr="00914ACD">
        <w:rPr>
          <w:rFonts w:asciiTheme="minorHAnsi" w:hAnsiTheme="minorHAnsi" w:cs="Helvetica"/>
        </w:rPr>
        <w:t>Irinel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Popescu</w:t>
      </w:r>
      <w:proofErr w:type="spellEnd"/>
      <w:r w:rsidRPr="00914ACD">
        <w:rPr>
          <w:rFonts w:asciiTheme="minorHAnsi" w:hAnsiTheme="minorHAnsi" w:cs="Helvetica"/>
        </w:rPr>
        <w:t xml:space="preserve">, prof. </w:t>
      </w:r>
      <w:proofErr w:type="spellStart"/>
      <w:r w:rsidRPr="00914ACD">
        <w:rPr>
          <w:rFonts w:asciiTheme="minorHAnsi" w:hAnsiTheme="minorHAnsi" w:cs="Helvetica"/>
        </w:rPr>
        <w:t>univ.</w:t>
      </w:r>
      <w:proofErr w:type="spellEnd"/>
      <w:r w:rsidRPr="00914ACD">
        <w:rPr>
          <w:rFonts w:asciiTheme="minorHAnsi" w:hAnsiTheme="minorHAnsi" w:cs="Helvetica"/>
        </w:rPr>
        <w:t xml:space="preserve"> dr.  Cristian Gheorghe </w:t>
      </w:r>
      <w:proofErr w:type="spellStart"/>
      <w:r w:rsidRPr="00914ACD">
        <w:rPr>
          <w:rFonts w:asciiTheme="minorHAnsi" w:hAnsiTheme="minorHAnsi" w:cs="Helvetica"/>
        </w:rPr>
        <w:t>şi</w:t>
      </w:r>
      <w:proofErr w:type="spellEnd"/>
      <w:r w:rsidRPr="00914ACD">
        <w:rPr>
          <w:rFonts w:asciiTheme="minorHAnsi" w:hAnsiTheme="minorHAnsi" w:cs="Helvetica"/>
        </w:rPr>
        <w:t xml:space="preserve"> prof. </w:t>
      </w:r>
      <w:proofErr w:type="spellStart"/>
      <w:r w:rsidRPr="00914ACD">
        <w:rPr>
          <w:rFonts w:asciiTheme="minorHAnsi" w:hAnsiTheme="minorHAnsi" w:cs="Helvetica"/>
        </w:rPr>
        <w:t>univ.</w:t>
      </w:r>
      <w:proofErr w:type="spellEnd"/>
      <w:r w:rsidRPr="00914ACD">
        <w:rPr>
          <w:rFonts w:asciiTheme="minorHAnsi" w:hAnsiTheme="minorHAnsi" w:cs="Helvetica"/>
        </w:rPr>
        <w:t xml:space="preserve"> dr. </w:t>
      </w:r>
      <w:proofErr w:type="spellStart"/>
      <w:r w:rsidRPr="00914ACD">
        <w:rPr>
          <w:rFonts w:asciiTheme="minorHAnsi" w:hAnsiTheme="minorHAnsi" w:cs="Helvetica"/>
        </w:rPr>
        <w:t>Mircea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Diculescu</w:t>
      </w:r>
      <w:proofErr w:type="spellEnd"/>
      <w:r w:rsidRPr="00914ACD">
        <w:rPr>
          <w:rFonts w:asciiTheme="minorHAnsi" w:hAnsiTheme="minorHAnsi" w:cs="Helvetica"/>
        </w:rPr>
        <w:t xml:space="preserve"> -</w:t>
      </w:r>
      <w:r w:rsidRPr="00914ACD">
        <w:rPr>
          <w:rStyle w:val="apple-converted-space"/>
          <w:rFonts w:asciiTheme="minorHAnsi" w:eastAsia="Calibri" w:hAnsiTheme="minorHAnsi" w:cs="Helvetica"/>
          <w:b/>
          <w:bCs/>
        </w:rPr>
        <w:t> </w:t>
      </w:r>
      <w:proofErr w:type="spellStart"/>
      <w:r w:rsidRPr="00914ACD">
        <w:rPr>
          <w:rFonts w:asciiTheme="minorHAnsi" w:hAnsiTheme="minorHAnsi" w:cs="Helvetica"/>
        </w:rPr>
        <w:t>şi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cei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ai</w:t>
      </w:r>
      <w:proofErr w:type="spellEnd"/>
      <w:r w:rsidRPr="00914ACD">
        <w:rPr>
          <w:rStyle w:val="apple-converted-space"/>
          <w:rFonts w:asciiTheme="minorHAnsi" w:eastAsia="Calibri" w:hAnsiTheme="minorHAnsi" w:cs="Helvetica"/>
        </w:rPr>
        <w:t> </w:t>
      </w:r>
      <w:r w:rsidRPr="00914ACD">
        <w:rPr>
          <w:rFonts w:asciiTheme="minorHAnsi" w:hAnsiTheme="minorHAnsi" w:cs="Helvetica"/>
          <w:b/>
          <w:bCs/>
        </w:rPr>
        <w:t>Workshop-</w:t>
      </w:r>
      <w:proofErr w:type="spellStart"/>
      <w:r w:rsidRPr="00914ACD">
        <w:rPr>
          <w:rFonts w:asciiTheme="minorHAnsi" w:hAnsiTheme="minorHAnsi" w:cs="Helvetica"/>
          <w:b/>
          <w:bCs/>
        </w:rPr>
        <w:t>ului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–</w:t>
      </w:r>
      <w:r w:rsidRPr="00914ACD">
        <w:rPr>
          <w:rStyle w:val="apple-converted-space"/>
          <w:rFonts w:asciiTheme="minorHAnsi" w:eastAsia="Calibri" w:hAnsiTheme="minorHAnsi" w:cs="Helvetica"/>
          <w:b/>
          <w:bCs/>
        </w:rPr>
        <w:t> </w:t>
      </w:r>
      <w:r w:rsidRPr="00914ACD">
        <w:rPr>
          <w:rFonts w:asciiTheme="minorHAnsi" w:hAnsiTheme="minorHAnsi" w:cs="Helvetica"/>
        </w:rPr>
        <w:t xml:space="preserve">prof. </w:t>
      </w:r>
      <w:proofErr w:type="spellStart"/>
      <w:r w:rsidRPr="00914ACD">
        <w:rPr>
          <w:rFonts w:asciiTheme="minorHAnsi" w:hAnsiTheme="minorHAnsi" w:cs="Helvetica"/>
        </w:rPr>
        <w:t>univ.</w:t>
      </w:r>
      <w:proofErr w:type="spellEnd"/>
      <w:r w:rsidRPr="00914ACD">
        <w:rPr>
          <w:rFonts w:asciiTheme="minorHAnsi" w:hAnsiTheme="minorHAnsi" w:cs="Helvetica"/>
        </w:rPr>
        <w:t xml:space="preserve"> dr. Marc </w:t>
      </w:r>
      <w:proofErr w:type="spellStart"/>
      <w:r w:rsidRPr="00914ACD">
        <w:rPr>
          <w:rFonts w:asciiTheme="minorHAnsi" w:hAnsiTheme="minorHAnsi" w:cs="Helvetica"/>
        </w:rPr>
        <w:lastRenderedPageBreak/>
        <w:t>Giovannini</w:t>
      </w:r>
      <w:proofErr w:type="spellEnd"/>
      <w:r w:rsidRPr="00914ACD">
        <w:rPr>
          <w:rFonts w:asciiTheme="minorHAnsi" w:hAnsiTheme="minorHAnsi" w:cs="Helvetica"/>
        </w:rPr>
        <w:t xml:space="preserve">, prof. </w:t>
      </w:r>
      <w:proofErr w:type="spellStart"/>
      <w:r w:rsidRPr="00914ACD">
        <w:rPr>
          <w:rFonts w:asciiTheme="minorHAnsi" w:hAnsiTheme="minorHAnsi" w:cs="Helvetica"/>
        </w:rPr>
        <w:t>univ.</w:t>
      </w:r>
      <w:proofErr w:type="spellEnd"/>
      <w:r w:rsidRPr="00914ACD">
        <w:rPr>
          <w:rFonts w:asciiTheme="minorHAnsi" w:hAnsiTheme="minorHAnsi" w:cs="Helvetica"/>
        </w:rPr>
        <w:t xml:space="preserve"> dr. Adrian </w:t>
      </w:r>
      <w:proofErr w:type="spellStart"/>
      <w:r w:rsidRPr="00914ACD">
        <w:rPr>
          <w:rFonts w:asciiTheme="minorHAnsi" w:hAnsiTheme="minorHAnsi" w:cs="Helvetica"/>
        </w:rPr>
        <w:t>Săftoiu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şi</w:t>
      </w:r>
      <w:proofErr w:type="spellEnd"/>
      <w:r w:rsidRPr="00914ACD">
        <w:rPr>
          <w:rFonts w:asciiTheme="minorHAnsi" w:hAnsiTheme="minorHAnsi" w:cs="Helvetica"/>
        </w:rPr>
        <w:t xml:space="preserve"> conf. </w:t>
      </w:r>
      <w:proofErr w:type="spellStart"/>
      <w:r w:rsidRPr="00914ACD">
        <w:rPr>
          <w:rFonts w:asciiTheme="minorHAnsi" w:hAnsiTheme="minorHAnsi" w:cs="Helvetica"/>
        </w:rPr>
        <w:t>univ.</w:t>
      </w:r>
      <w:proofErr w:type="spellEnd"/>
      <w:r w:rsidRPr="00914ACD">
        <w:rPr>
          <w:rFonts w:asciiTheme="minorHAnsi" w:hAnsiTheme="minorHAnsi" w:cs="Helvetica"/>
        </w:rPr>
        <w:t xml:space="preserve"> dr. Mariana </w:t>
      </w:r>
      <w:proofErr w:type="spellStart"/>
      <w:r w:rsidRPr="00914ACD">
        <w:rPr>
          <w:rFonts w:asciiTheme="minorHAnsi" w:hAnsiTheme="minorHAnsi" w:cs="Helvetica"/>
        </w:rPr>
        <w:t>Jinga</w:t>
      </w:r>
      <w:proofErr w:type="spellEnd"/>
      <w:r w:rsidRPr="00914ACD">
        <w:rPr>
          <w:rStyle w:val="apple-converted-space"/>
          <w:rFonts w:asciiTheme="minorHAnsi" w:eastAsia="Calibri" w:hAnsiTheme="minorHAnsi" w:cs="Helvetica"/>
          <w:b/>
          <w:bCs/>
        </w:rPr>
        <w:t> </w:t>
      </w:r>
      <w:r w:rsidRPr="00914ACD">
        <w:rPr>
          <w:rFonts w:asciiTheme="minorHAnsi" w:hAnsiTheme="minorHAnsi" w:cs="Helvetica"/>
          <w:b/>
          <w:bCs/>
        </w:rPr>
        <w:t>–</w:t>
      </w:r>
      <w:r w:rsidRPr="00914ACD">
        <w:rPr>
          <w:rStyle w:val="apple-converted-space"/>
          <w:rFonts w:asciiTheme="minorHAnsi" w:eastAsia="Calibri" w:hAnsiTheme="minorHAnsi" w:cs="Helvetica"/>
          <w:b/>
          <w:bCs/>
        </w:rPr>
        <w:t> </w:t>
      </w:r>
      <w:r w:rsidRPr="00914ACD">
        <w:rPr>
          <w:rFonts w:asciiTheme="minorHAnsi" w:hAnsiTheme="minorHAnsi" w:cs="Helvetica"/>
        </w:rPr>
        <w:t>,</w:t>
      </w:r>
      <w:r w:rsidRPr="00914ACD">
        <w:rPr>
          <w:rStyle w:val="apple-converted-space"/>
          <w:rFonts w:asciiTheme="minorHAnsi" w:eastAsia="Calibri" w:hAnsiTheme="minorHAnsi" w:cs="Helvetica"/>
        </w:rPr>
        <w:t> </w:t>
      </w:r>
      <w:proofErr w:type="spellStart"/>
      <w:r w:rsidRPr="00914ACD">
        <w:rPr>
          <w:rFonts w:asciiTheme="minorHAnsi" w:hAnsiTheme="minorHAnsi" w:cs="Helvetica"/>
          <w:b/>
          <w:bCs/>
        </w:rPr>
        <w:t>personalităţi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de </w:t>
      </w:r>
      <w:proofErr w:type="spellStart"/>
      <w:r w:rsidRPr="00914ACD">
        <w:rPr>
          <w:rFonts w:asciiTheme="minorHAnsi" w:hAnsiTheme="minorHAnsi" w:cs="Helvetica"/>
          <w:b/>
          <w:bCs/>
        </w:rPr>
        <w:t>marcă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din </w:t>
      </w:r>
      <w:proofErr w:type="spellStart"/>
      <w:r w:rsidRPr="00914ACD">
        <w:rPr>
          <w:rFonts w:asciiTheme="minorHAnsi" w:hAnsiTheme="minorHAnsi" w:cs="Helvetica"/>
          <w:b/>
          <w:bCs/>
        </w:rPr>
        <w:t>lumea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medico-</w:t>
      </w:r>
      <w:proofErr w:type="spellStart"/>
      <w:r w:rsidRPr="00914ACD">
        <w:rPr>
          <w:rFonts w:asciiTheme="minorHAnsi" w:hAnsiTheme="minorHAnsi" w:cs="Helvetica"/>
          <w:b/>
          <w:bCs/>
        </w:rPr>
        <w:t>academică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din </w:t>
      </w:r>
      <w:proofErr w:type="spellStart"/>
      <w:r w:rsidRPr="00914ACD">
        <w:rPr>
          <w:rFonts w:asciiTheme="minorHAnsi" w:hAnsiTheme="minorHAnsi" w:cs="Helvetica"/>
          <w:b/>
          <w:bCs/>
        </w:rPr>
        <w:t>România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  <w:bCs/>
        </w:rPr>
        <w:t>şi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din </w:t>
      </w:r>
      <w:proofErr w:type="spellStart"/>
      <w:r w:rsidRPr="00914ACD">
        <w:rPr>
          <w:rFonts w:asciiTheme="minorHAnsi" w:hAnsiTheme="minorHAnsi" w:cs="Helvetica"/>
          <w:b/>
          <w:bCs/>
        </w:rPr>
        <w:t>străinătate</w:t>
      </w:r>
      <w:proofErr w:type="spellEnd"/>
      <w:r w:rsidRPr="00914ACD">
        <w:rPr>
          <w:rStyle w:val="apple-converted-space"/>
          <w:rFonts w:asciiTheme="minorHAnsi" w:eastAsia="Calibri" w:hAnsiTheme="minorHAnsi" w:cs="Helvetica"/>
        </w:rPr>
        <w:t> </w:t>
      </w:r>
      <w:r w:rsidRPr="00914ACD">
        <w:rPr>
          <w:rFonts w:asciiTheme="minorHAnsi" w:hAnsiTheme="minorHAnsi" w:cs="Helvetica"/>
        </w:rPr>
        <w:t xml:space="preserve">– prof. dr. Peter </w:t>
      </w:r>
      <w:proofErr w:type="spellStart"/>
      <w:r w:rsidRPr="00914ACD">
        <w:rPr>
          <w:rFonts w:asciiTheme="minorHAnsi" w:hAnsiTheme="minorHAnsi" w:cs="Helvetica"/>
        </w:rPr>
        <w:t>Hegyi</w:t>
      </w:r>
      <w:proofErr w:type="spellEnd"/>
      <w:r w:rsidRPr="00914ACD">
        <w:rPr>
          <w:rFonts w:asciiTheme="minorHAnsi" w:hAnsiTheme="minorHAnsi" w:cs="Helvetica"/>
        </w:rPr>
        <w:t xml:space="preserve">, prof. </w:t>
      </w:r>
      <w:proofErr w:type="spellStart"/>
      <w:r w:rsidRPr="00914ACD">
        <w:rPr>
          <w:rFonts w:asciiTheme="minorHAnsi" w:hAnsiTheme="minorHAnsi" w:cs="Helvetica"/>
        </w:rPr>
        <w:t>univ</w:t>
      </w:r>
      <w:proofErr w:type="spellEnd"/>
      <w:r w:rsidRPr="00914ACD">
        <w:rPr>
          <w:rFonts w:asciiTheme="minorHAnsi" w:hAnsiTheme="minorHAnsi" w:cs="Helvetica"/>
        </w:rPr>
        <w:t xml:space="preserve"> dr. Peter Layer, prof </w:t>
      </w:r>
      <w:proofErr w:type="spellStart"/>
      <w:r w:rsidRPr="00914ACD">
        <w:rPr>
          <w:rFonts w:asciiTheme="minorHAnsi" w:hAnsiTheme="minorHAnsi" w:cs="Helvetica"/>
        </w:rPr>
        <w:t>univ.</w:t>
      </w:r>
      <w:proofErr w:type="spellEnd"/>
      <w:r w:rsidRPr="00914ACD">
        <w:rPr>
          <w:rFonts w:asciiTheme="minorHAnsi" w:hAnsiTheme="minorHAnsi" w:cs="Helvetica"/>
        </w:rPr>
        <w:t xml:space="preserve"> dr. Liliana Gheorghe, prof. </w:t>
      </w:r>
      <w:proofErr w:type="spellStart"/>
      <w:r w:rsidRPr="00914ACD">
        <w:rPr>
          <w:rFonts w:asciiTheme="minorHAnsi" w:hAnsiTheme="minorHAnsi" w:cs="Helvetica"/>
        </w:rPr>
        <w:t>univ.</w:t>
      </w:r>
      <w:proofErr w:type="spellEnd"/>
      <w:r w:rsidRPr="00914ACD">
        <w:rPr>
          <w:rFonts w:asciiTheme="minorHAnsi" w:hAnsiTheme="minorHAnsi" w:cs="Helvetica"/>
        </w:rPr>
        <w:t xml:space="preserve"> dr. Marcel </w:t>
      </w:r>
      <w:proofErr w:type="spellStart"/>
      <w:r w:rsidRPr="00914ACD">
        <w:rPr>
          <w:rFonts w:asciiTheme="minorHAnsi" w:hAnsiTheme="minorHAnsi" w:cs="Helvetica"/>
        </w:rPr>
        <w:t>Tanţău</w:t>
      </w:r>
      <w:proofErr w:type="spellEnd"/>
      <w:r w:rsidRPr="00914ACD">
        <w:rPr>
          <w:rFonts w:asciiTheme="minorHAnsi" w:hAnsiTheme="minorHAnsi" w:cs="Helvetica"/>
        </w:rPr>
        <w:t xml:space="preserve">, conf. </w:t>
      </w:r>
      <w:proofErr w:type="spellStart"/>
      <w:r w:rsidRPr="00914ACD">
        <w:rPr>
          <w:rFonts w:asciiTheme="minorHAnsi" w:hAnsiTheme="minorHAnsi" w:cs="Helvetica"/>
        </w:rPr>
        <w:t>univ.</w:t>
      </w:r>
      <w:proofErr w:type="spellEnd"/>
      <w:r w:rsidRPr="00914ACD">
        <w:rPr>
          <w:rFonts w:asciiTheme="minorHAnsi" w:hAnsiTheme="minorHAnsi" w:cs="Helvetica"/>
        </w:rPr>
        <w:t xml:space="preserve"> dr. </w:t>
      </w:r>
      <w:proofErr w:type="spellStart"/>
      <w:r w:rsidRPr="00914ACD">
        <w:rPr>
          <w:rFonts w:asciiTheme="minorHAnsi" w:hAnsiTheme="minorHAnsi" w:cs="Helvetica"/>
        </w:rPr>
        <w:t>Eugen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Dumitru</w:t>
      </w:r>
      <w:proofErr w:type="spellEnd"/>
      <w:r w:rsidRPr="00914ACD">
        <w:rPr>
          <w:rFonts w:asciiTheme="minorHAnsi" w:hAnsiTheme="minorHAnsi" w:cs="Helvetica"/>
        </w:rPr>
        <w:t xml:space="preserve">, conf. </w:t>
      </w:r>
      <w:proofErr w:type="spellStart"/>
      <w:r w:rsidRPr="00914ACD">
        <w:rPr>
          <w:rFonts w:asciiTheme="minorHAnsi" w:hAnsiTheme="minorHAnsi" w:cs="Helvetica"/>
        </w:rPr>
        <w:t>univ.</w:t>
      </w:r>
      <w:proofErr w:type="spellEnd"/>
      <w:r w:rsidRPr="00914ACD">
        <w:rPr>
          <w:rFonts w:asciiTheme="minorHAnsi" w:hAnsiTheme="minorHAnsi" w:cs="Helvetica"/>
        </w:rPr>
        <w:t xml:space="preserve"> dr. </w:t>
      </w:r>
      <w:proofErr w:type="spellStart"/>
      <w:r w:rsidRPr="00914ACD">
        <w:rPr>
          <w:rFonts w:asciiTheme="minorHAnsi" w:hAnsiTheme="minorHAnsi" w:cs="Helvetica"/>
        </w:rPr>
        <w:t>Andrada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Seicean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şi</w:t>
      </w:r>
      <w:proofErr w:type="spellEnd"/>
      <w:r w:rsidRPr="00914ACD">
        <w:rPr>
          <w:rFonts w:asciiTheme="minorHAnsi" w:hAnsiTheme="minorHAnsi" w:cs="Helvetica"/>
        </w:rPr>
        <w:t xml:space="preserve"> conf. </w:t>
      </w:r>
      <w:proofErr w:type="spellStart"/>
      <w:r w:rsidRPr="00914ACD">
        <w:rPr>
          <w:rFonts w:asciiTheme="minorHAnsi" w:hAnsiTheme="minorHAnsi" w:cs="Helvetica"/>
        </w:rPr>
        <w:t>univ.</w:t>
      </w:r>
      <w:proofErr w:type="spellEnd"/>
      <w:r w:rsidRPr="00914ACD">
        <w:rPr>
          <w:rFonts w:asciiTheme="minorHAnsi" w:hAnsiTheme="minorHAnsi" w:cs="Helvetica"/>
        </w:rPr>
        <w:t xml:space="preserve"> dr. Gabriel Constantinescu, </w:t>
      </w:r>
      <w:proofErr w:type="spellStart"/>
      <w:r w:rsidRPr="00914ACD">
        <w:rPr>
          <w:rFonts w:asciiTheme="minorHAnsi" w:hAnsiTheme="minorHAnsi" w:cs="Helvetica"/>
        </w:rPr>
        <w:t>voci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autorizate</w:t>
      </w:r>
      <w:proofErr w:type="spellEnd"/>
      <w:r w:rsidRPr="00914ACD">
        <w:rPr>
          <w:rStyle w:val="apple-converted-space"/>
          <w:rFonts w:asciiTheme="minorHAnsi" w:eastAsia="Calibri" w:hAnsiTheme="minorHAnsi" w:cs="Helvetica"/>
          <w:b/>
          <w:bCs/>
        </w:rPr>
        <w:t> </w:t>
      </w:r>
      <w:proofErr w:type="spellStart"/>
      <w:r w:rsidRPr="00914ACD">
        <w:rPr>
          <w:rFonts w:asciiTheme="minorHAnsi" w:hAnsiTheme="minorHAnsi" w:cs="Helvetica"/>
        </w:rPr>
        <w:t>în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ceea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ce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priveşte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realizarea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unei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analize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transparente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şi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echidistante</w:t>
      </w:r>
      <w:proofErr w:type="spellEnd"/>
      <w:r w:rsidRPr="00914ACD">
        <w:rPr>
          <w:rFonts w:asciiTheme="minorHAnsi" w:hAnsiTheme="minorHAnsi" w:cs="Helvetica"/>
        </w:rPr>
        <w:t xml:space="preserve"> a </w:t>
      </w:r>
      <w:proofErr w:type="spellStart"/>
      <w:r w:rsidRPr="00914ACD">
        <w:rPr>
          <w:rFonts w:asciiTheme="minorHAnsi" w:hAnsiTheme="minorHAnsi" w:cs="Helvetica"/>
        </w:rPr>
        <w:t>activităţii</w:t>
      </w:r>
      <w:proofErr w:type="spellEnd"/>
      <w:r w:rsidRPr="00914ACD">
        <w:rPr>
          <w:rFonts w:asciiTheme="minorHAnsi" w:hAnsiTheme="minorHAnsi" w:cs="Helvetica"/>
        </w:rPr>
        <w:t xml:space="preserve"> de </w:t>
      </w:r>
      <w:proofErr w:type="spellStart"/>
      <w:r w:rsidRPr="00914ACD">
        <w:rPr>
          <w:rFonts w:asciiTheme="minorHAnsi" w:hAnsiTheme="minorHAnsi" w:cs="Helvetica"/>
        </w:rPr>
        <w:t>cercetare-dezvoltare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în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domeniul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gastroenterologiei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şi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hepatologiei</w:t>
      </w:r>
      <w:proofErr w:type="spellEnd"/>
      <w:r w:rsidRPr="00914ACD">
        <w:rPr>
          <w:rFonts w:asciiTheme="minorHAnsi" w:hAnsiTheme="minorHAnsi" w:cs="Helvetica"/>
        </w:rPr>
        <w:t xml:space="preserve"> din </w:t>
      </w:r>
      <w:proofErr w:type="spellStart"/>
      <w:r w:rsidRPr="00914ACD">
        <w:rPr>
          <w:rFonts w:asciiTheme="minorHAnsi" w:hAnsiTheme="minorHAnsi" w:cs="Helvetica"/>
        </w:rPr>
        <w:t>România</w:t>
      </w:r>
      <w:proofErr w:type="spellEnd"/>
      <w:r w:rsidRPr="00914ACD">
        <w:rPr>
          <w:rFonts w:asciiTheme="minorHAnsi" w:hAnsiTheme="minorHAnsi" w:cs="Helvetica"/>
        </w:rPr>
        <w:t xml:space="preserve">, a </w:t>
      </w:r>
      <w:proofErr w:type="spellStart"/>
      <w:r w:rsidRPr="00914ACD">
        <w:rPr>
          <w:rFonts w:asciiTheme="minorHAnsi" w:hAnsiTheme="minorHAnsi" w:cs="Helvetica"/>
        </w:rPr>
        <w:t>oportunităţilor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şi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perspectivelor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în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Programul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naţional</w:t>
      </w:r>
      <w:proofErr w:type="spellEnd"/>
      <w:r w:rsidRPr="00914ACD">
        <w:rPr>
          <w:rFonts w:asciiTheme="minorHAnsi" w:hAnsiTheme="minorHAnsi" w:cs="Helvetica"/>
        </w:rPr>
        <w:t xml:space="preserve"> de transplant hepatic </w:t>
      </w:r>
      <w:proofErr w:type="spellStart"/>
      <w:r w:rsidRPr="00914ACD">
        <w:rPr>
          <w:rFonts w:asciiTheme="minorHAnsi" w:hAnsiTheme="minorHAnsi" w:cs="Helvetica"/>
        </w:rPr>
        <w:t>şi</w:t>
      </w:r>
      <w:proofErr w:type="spellEnd"/>
      <w:r w:rsidRPr="00914ACD">
        <w:rPr>
          <w:rFonts w:asciiTheme="minorHAnsi" w:hAnsiTheme="minorHAnsi" w:cs="Helvetica"/>
        </w:rPr>
        <w:t xml:space="preserve"> pancreatic, a </w:t>
      </w:r>
      <w:proofErr w:type="spellStart"/>
      <w:r w:rsidRPr="00914ACD">
        <w:rPr>
          <w:rFonts w:asciiTheme="minorHAnsi" w:hAnsiTheme="minorHAnsi" w:cs="Helvetica"/>
        </w:rPr>
        <w:t>necesităţii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dezvoltării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platformelor</w:t>
      </w:r>
      <w:proofErr w:type="spellEnd"/>
      <w:r w:rsidRPr="00914ACD">
        <w:rPr>
          <w:rFonts w:asciiTheme="minorHAnsi" w:hAnsiTheme="minorHAnsi" w:cs="Helvetica"/>
        </w:rPr>
        <w:t xml:space="preserve"> de e-learning </w:t>
      </w:r>
      <w:proofErr w:type="spellStart"/>
      <w:r w:rsidRPr="00914ACD">
        <w:rPr>
          <w:rFonts w:asciiTheme="minorHAnsi" w:hAnsiTheme="minorHAnsi" w:cs="Helvetica"/>
        </w:rPr>
        <w:t>în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medicină</w:t>
      </w:r>
      <w:proofErr w:type="spellEnd"/>
      <w:r w:rsidRPr="00914ACD">
        <w:rPr>
          <w:rFonts w:asciiTheme="minorHAnsi" w:hAnsiTheme="minorHAnsi" w:cs="Helvetica"/>
        </w:rPr>
        <w:t xml:space="preserve">, </w:t>
      </w:r>
      <w:proofErr w:type="spellStart"/>
      <w:r w:rsidRPr="00914ACD">
        <w:rPr>
          <w:rFonts w:asciiTheme="minorHAnsi" w:hAnsiTheme="minorHAnsi" w:cs="Helvetica"/>
        </w:rPr>
        <w:t>dar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şi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despre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dezvoltarea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parteneriatelor</w:t>
      </w:r>
      <w:proofErr w:type="spellEnd"/>
      <w:r w:rsidRPr="00914ACD">
        <w:rPr>
          <w:rFonts w:asciiTheme="minorHAnsi" w:hAnsiTheme="minorHAnsi" w:cs="Helvetica"/>
        </w:rPr>
        <w:t xml:space="preserve"> public-</w:t>
      </w:r>
      <w:proofErr w:type="spellStart"/>
      <w:r w:rsidRPr="00914ACD">
        <w:rPr>
          <w:rFonts w:asciiTheme="minorHAnsi" w:hAnsiTheme="minorHAnsi" w:cs="Helvetica"/>
        </w:rPr>
        <w:t>privat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în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susţinerea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domeniul</w:t>
      </w:r>
      <w:proofErr w:type="spellEnd"/>
      <w:r w:rsidRPr="00914ACD">
        <w:rPr>
          <w:rFonts w:asciiTheme="minorHAnsi" w:hAnsiTheme="minorHAnsi" w:cs="Helvetica"/>
        </w:rPr>
        <w:t xml:space="preserve"> medical din </w:t>
      </w:r>
      <w:proofErr w:type="spellStart"/>
      <w:r w:rsidRPr="00914ACD">
        <w:rPr>
          <w:rFonts w:asciiTheme="minorHAnsi" w:hAnsiTheme="minorHAnsi" w:cs="Helvetica"/>
        </w:rPr>
        <w:t>ţara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noastră</w:t>
      </w:r>
      <w:proofErr w:type="spellEnd"/>
      <w:r w:rsidRPr="00914ACD">
        <w:rPr>
          <w:rFonts w:asciiTheme="minorHAnsi" w:hAnsiTheme="minorHAnsi" w:cs="Helvetica"/>
        </w:rPr>
        <w:t>.</w:t>
      </w:r>
    </w:p>
    <w:p w:rsidR="00914ACD" w:rsidRPr="00914ACD" w:rsidRDefault="00914ACD" w:rsidP="00914ACD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="Helvetica"/>
        </w:rPr>
      </w:pPr>
      <w:r w:rsidRPr="00914ACD">
        <w:rPr>
          <w:rFonts w:asciiTheme="minorHAnsi" w:hAnsiTheme="minorHAnsi" w:cs="Helvetica"/>
        </w:rPr>
        <w:t> </w:t>
      </w:r>
      <w:r>
        <w:rPr>
          <w:rFonts w:asciiTheme="minorHAnsi" w:hAnsiTheme="minorHAnsi" w:cs="Helvetica"/>
        </w:rPr>
        <w:tab/>
      </w:r>
      <w:proofErr w:type="spellStart"/>
      <w:r w:rsidRPr="00914ACD">
        <w:rPr>
          <w:rFonts w:asciiTheme="minorHAnsi" w:hAnsiTheme="minorHAnsi" w:cs="Helvetica"/>
          <w:b/>
          <w:bCs/>
        </w:rPr>
        <w:t>Reprezentanţii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mass media care </w:t>
      </w:r>
      <w:proofErr w:type="spellStart"/>
      <w:r w:rsidRPr="00914ACD">
        <w:rPr>
          <w:rFonts w:asciiTheme="minorHAnsi" w:hAnsiTheme="minorHAnsi" w:cs="Helvetica"/>
          <w:b/>
          <w:bCs/>
        </w:rPr>
        <w:t>doresc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  <w:bCs/>
        </w:rPr>
        <w:t>să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  <w:bCs/>
        </w:rPr>
        <w:t>participe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la </w:t>
      </w:r>
      <w:proofErr w:type="spellStart"/>
      <w:r w:rsidRPr="00914ACD">
        <w:rPr>
          <w:rFonts w:asciiTheme="minorHAnsi" w:hAnsiTheme="minorHAnsi" w:cs="Helvetica"/>
          <w:b/>
          <w:bCs/>
        </w:rPr>
        <w:t>conferi</w:t>
      </w:r>
      <w:r w:rsidR="00BC6AF0">
        <w:rPr>
          <w:rFonts w:asciiTheme="minorHAnsi" w:hAnsiTheme="minorHAnsi" w:cs="Helvetica"/>
          <w:b/>
          <w:bCs/>
        </w:rPr>
        <w:t>nţa</w:t>
      </w:r>
      <w:proofErr w:type="spellEnd"/>
      <w:r w:rsidR="00BC6AF0">
        <w:rPr>
          <w:rFonts w:asciiTheme="minorHAnsi" w:hAnsiTheme="minorHAnsi" w:cs="Helvetica"/>
          <w:b/>
          <w:bCs/>
        </w:rPr>
        <w:t xml:space="preserve"> de </w:t>
      </w:r>
      <w:proofErr w:type="spellStart"/>
      <w:r w:rsidR="00BC6AF0">
        <w:rPr>
          <w:rFonts w:asciiTheme="minorHAnsi" w:hAnsiTheme="minorHAnsi" w:cs="Helvetica"/>
          <w:b/>
          <w:bCs/>
        </w:rPr>
        <w:t>presă</w:t>
      </w:r>
      <w:proofErr w:type="spellEnd"/>
      <w:r w:rsidR="00BC6AF0">
        <w:rPr>
          <w:rFonts w:asciiTheme="minorHAnsi" w:hAnsiTheme="minorHAnsi" w:cs="Helvetica"/>
          <w:b/>
          <w:bCs/>
        </w:rPr>
        <w:t xml:space="preserve">, </w:t>
      </w:r>
      <w:proofErr w:type="spellStart"/>
      <w:r w:rsidR="00BC6AF0">
        <w:rPr>
          <w:rFonts w:asciiTheme="minorHAnsi" w:hAnsiTheme="minorHAnsi" w:cs="Helvetica"/>
          <w:b/>
          <w:bCs/>
        </w:rPr>
        <w:t>sunt</w:t>
      </w:r>
      <w:proofErr w:type="spellEnd"/>
      <w:r w:rsidR="00BC6AF0">
        <w:rPr>
          <w:rFonts w:asciiTheme="minorHAnsi" w:hAnsiTheme="minorHAnsi" w:cs="Helvetica"/>
          <w:b/>
          <w:bCs/>
        </w:rPr>
        <w:t xml:space="preserve"> </w:t>
      </w:r>
      <w:proofErr w:type="spellStart"/>
      <w:r w:rsidR="00BC6AF0">
        <w:rPr>
          <w:rFonts w:asciiTheme="minorHAnsi" w:hAnsiTheme="minorHAnsi" w:cs="Helvetica"/>
          <w:b/>
          <w:bCs/>
        </w:rPr>
        <w:t>aşteptaţi</w:t>
      </w:r>
      <w:proofErr w:type="spellEnd"/>
      <w:r w:rsidR="00BC6AF0">
        <w:rPr>
          <w:rFonts w:asciiTheme="minorHAnsi" w:hAnsiTheme="minorHAnsi" w:cs="Helvetica"/>
          <w:b/>
          <w:bCs/>
        </w:rPr>
        <w:t xml:space="preserve"> </w:t>
      </w:r>
      <w:r w:rsidR="00BB1196">
        <w:rPr>
          <w:rFonts w:asciiTheme="minorHAnsi" w:hAnsiTheme="minorHAnsi" w:cs="Helvetica"/>
          <w:b/>
          <w:bCs/>
        </w:rPr>
        <w:t xml:space="preserve">la </w:t>
      </w:r>
      <w:proofErr w:type="spellStart"/>
      <w:r w:rsidR="00BB1196" w:rsidRPr="00914ACD">
        <w:rPr>
          <w:rFonts w:asciiTheme="minorHAnsi" w:hAnsiTheme="minorHAnsi" w:cs="Helvetica"/>
          <w:b/>
          <w:bCs/>
        </w:rPr>
        <w:t>Sala</w:t>
      </w:r>
      <w:proofErr w:type="spellEnd"/>
      <w:r w:rsidR="00BB1196" w:rsidRPr="00914ACD">
        <w:rPr>
          <w:rFonts w:asciiTheme="minorHAnsi" w:hAnsiTheme="minorHAnsi" w:cs="Helvetica"/>
          <w:b/>
          <w:bCs/>
        </w:rPr>
        <w:t xml:space="preserve"> </w:t>
      </w:r>
      <w:proofErr w:type="spellStart"/>
      <w:r w:rsidR="00BB1196" w:rsidRPr="00914ACD">
        <w:rPr>
          <w:rFonts w:asciiTheme="minorHAnsi" w:hAnsiTheme="minorHAnsi" w:cs="Helvetica"/>
          <w:b/>
          <w:bCs/>
        </w:rPr>
        <w:t>Transilvania</w:t>
      </w:r>
      <w:proofErr w:type="spellEnd"/>
      <w:proofErr w:type="gramStart"/>
      <w:r w:rsidR="00BB1196" w:rsidRPr="00914ACD">
        <w:rPr>
          <w:rStyle w:val="apple-converted-space"/>
          <w:rFonts w:asciiTheme="minorHAnsi" w:eastAsia="Calibri" w:hAnsiTheme="minorHAnsi" w:cs="Helvetica"/>
        </w:rPr>
        <w:t> </w:t>
      </w:r>
      <w:r w:rsidR="00BB1196" w:rsidRPr="00914ACD">
        <w:rPr>
          <w:rFonts w:asciiTheme="minorHAnsi" w:hAnsiTheme="minorHAnsi" w:cs="Helvetica"/>
          <w:b/>
          <w:bCs/>
        </w:rPr>
        <w:t xml:space="preserve"> </w:t>
      </w:r>
      <w:r w:rsidR="00BB1196">
        <w:rPr>
          <w:rFonts w:asciiTheme="minorHAnsi" w:hAnsiTheme="minorHAnsi" w:cs="Helvetica"/>
          <w:b/>
          <w:bCs/>
        </w:rPr>
        <w:t>a</w:t>
      </w:r>
      <w:proofErr w:type="gramEnd"/>
      <w:r w:rsidR="00BB1196">
        <w:rPr>
          <w:rFonts w:asciiTheme="minorHAnsi" w:hAnsiTheme="minorHAnsi" w:cs="Helvetica"/>
          <w:b/>
          <w:bCs/>
        </w:rPr>
        <w:t xml:space="preserve"> </w:t>
      </w:r>
      <w:proofErr w:type="spellStart"/>
      <w:r w:rsidRPr="00914ACD">
        <w:rPr>
          <w:rFonts w:asciiTheme="minorHAnsi" w:hAnsiTheme="minorHAnsi" w:cs="Helvetica"/>
          <w:b/>
          <w:bCs/>
        </w:rPr>
        <w:t>Hotelului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Crowne Plaza, </w:t>
      </w:r>
      <w:proofErr w:type="spellStart"/>
      <w:r w:rsidRPr="00914ACD">
        <w:rPr>
          <w:rFonts w:asciiTheme="minorHAnsi" w:hAnsiTheme="minorHAnsi" w:cs="Helvetica"/>
          <w:b/>
          <w:bCs/>
        </w:rPr>
        <w:t>începând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cu </w:t>
      </w:r>
      <w:proofErr w:type="spellStart"/>
      <w:r w:rsidRPr="00914ACD">
        <w:rPr>
          <w:rFonts w:asciiTheme="minorHAnsi" w:hAnsiTheme="minorHAnsi" w:cs="Helvetica"/>
          <w:b/>
          <w:bCs/>
        </w:rPr>
        <w:t>ora</w:t>
      </w:r>
      <w:proofErr w:type="spellEnd"/>
      <w:r w:rsidRPr="00914ACD">
        <w:rPr>
          <w:rFonts w:asciiTheme="minorHAnsi" w:hAnsiTheme="minorHAnsi" w:cs="Helvetica"/>
          <w:b/>
          <w:bCs/>
        </w:rPr>
        <w:t xml:space="preserve"> 13.45</w:t>
      </w:r>
      <w:r w:rsidRPr="00914ACD">
        <w:rPr>
          <w:rFonts w:asciiTheme="minorHAnsi" w:hAnsiTheme="minorHAnsi" w:cs="Helvetica"/>
        </w:rPr>
        <w:t>.</w:t>
      </w:r>
      <w:r w:rsidR="00BC6AF0">
        <w:rPr>
          <w:rFonts w:asciiTheme="minorHAnsi" w:hAnsiTheme="minorHAnsi" w:cs="Helvetica"/>
        </w:rPr>
        <w:t xml:space="preserve"> </w:t>
      </w:r>
    </w:p>
    <w:p w:rsidR="00914ACD" w:rsidRPr="00914ACD" w:rsidRDefault="00914ACD" w:rsidP="00914ACD">
      <w:pPr>
        <w:pStyle w:val="NormalWeb"/>
        <w:shd w:val="clear" w:color="auto" w:fill="FFFFFF"/>
        <w:spacing w:before="0" w:beforeAutospacing="0" w:after="150" w:afterAutospacing="0" w:line="360" w:lineRule="auto"/>
        <w:ind w:firstLine="720"/>
        <w:jc w:val="both"/>
        <w:rPr>
          <w:rFonts w:asciiTheme="minorHAnsi" w:hAnsiTheme="minorHAnsi" w:cs="Helvetica"/>
        </w:rPr>
      </w:pPr>
      <w:proofErr w:type="spellStart"/>
      <w:r w:rsidRPr="00914ACD">
        <w:rPr>
          <w:rFonts w:asciiTheme="minorHAnsi" w:hAnsiTheme="minorHAnsi" w:cs="Helvetica"/>
        </w:rPr>
        <w:t>Persoană</w:t>
      </w:r>
      <w:proofErr w:type="spellEnd"/>
      <w:r w:rsidRPr="00914ACD">
        <w:rPr>
          <w:rFonts w:asciiTheme="minorHAnsi" w:hAnsiTheme="minorHAnsi" w:cs="Helvetica"/>
        </w:rPr>
        <w:t xml:space="preserve"> de contact </w:t>
      </w:r>
      <w:proofErr w:type="spellStart"/>
      <w:r w:rsidRPr="00914ACD">
        <w:rPr>
          <w:rFonts w:asciiTheme="minorHAnsi" w:hAnsiTheme="minorHAnsi" w:cs="Helvetica"/>
        </w:rPr>
        <w:t>Mihaela</w:t>
      </w:r>
      <w:proofErr w:type="spellEnd"/>
      <w:r w:rsidRPr="00914ACD">
        <w:rPr>
          <w:rFonts w:asciiTheme="minorHAnsi" w:hAnsiTheme="minorHAnsi" w:cs="Helvetica"/>
        </w:rPr>
        <w:t xml:space="preserve"> </w:t>
      </w:r>
      <w:proofErr w:type="spellStart"/>
      <w:r w:rsidRPr="00914ACD">
        <w:rPr>
          <w:rFonts w:asciiTheme="minorHAnsi" w:hAnsiTheme="minorHAnsi" w:cs="Helvetica"/>
        </w:rPr>
        <w:t>Becherescu</w:t>
      </w:r>
      <w:proofErr w:type="spellEnd"/>
      <w:r w:rsidRPr="00914ACD">
        <w:rPr>
          <w:rFonts w:asciiTheme="minorHAnsi" w:hAnsiTheme="minorHAnsi" w:cs="Helvetica"/>
        </w:rPr>
        <w:t>, tel. 0724.056.526.</w:t>
      </w:r>
    </w:p>
    <w:p w:rsidR="001F7F5C" w:rsidRPr="004149EB" w:rsidRDefault="001F7F5C" w:rsidP="004149EB">
      <w:pPr>
        <w:pStyle w:val="Default"/>
        <w:spacing w:line="360" w:lineRule="auto"/>
        <w:jc w:val="both"/>
        <w:rPr>
          <w:rFonts w:asciiTheme="minorHAnsi" w:hAnsiTheme="minorHAnsi" w:cs="Calibri"/>
          <w:lang w:val="ro-RO"/>
        </w:rPr>
      </w:pPr>
    </w:p>
    <w:p w:rsidR="009A7C20" w:rsidRPr="009A7C20" w:rsidRDefault="009A7C20" w:rsidP="009A7C20">
      <w:pPr>
        <w:pStyle w:val="Default"/>
        <w:spacing w:line="276" w:lineRule="auto"/>
        <w:ind w:firstLine="720"/>
        <w:jc w:val="both"/>
        <w:rPr>
          <w:rFonts w:ascii="Calibri" w:hAnsi="Calibri" w:cs="Calibri"/>
          <w:lang w:val="ro-RO"/>
        </w:rPr>
      </w:pPr>
    </w:p>
    <w:p w:rsidR="002F2071" w:rsidRPr="00566C7F" w:rsidRDefault="002F2071" w:rsidP="00024148">
      <w:pPr>
        <w:pStyle w:val="ListParagraph"/>
        <w:shd w:val="clear" w:color="auto" w:fill="FFFFFF"/>
        <w:spacing w:after="0" w:line="360" w:lineRule="auto"/>
        <w:ind w:left="5040" w:firstLine="720"/>
        <w:jc w:val="right"/>
        <w:rPr>
          <w:rFonts w:eastAsia="Times New Roman" w:cs="Calibri"/>
          <w:b/>
          <w:sz w:val="24"/>
          <w:szCs w:val="24"/>
        </w:rPr>
      </w:pPr>
      <w:r w:rsidRPr="00566C7F">
        <w:rPr>
          <w:rFonts w:eastAsia="Times New Roman" w:cs="Calibri"/>
          <w:b/>
          <w:sz w:val="24"/>
          <w:szCs w:val="24"/>
        </w:rPr>
        <w:t xml:space="preserve">Dr. </w:t>
      </w:r>
      <w:proofErr w:type="spellStart"/>
      <w:r w:rsidRPr="00566C7F">
        <w:rPr>
          <w:rFonts w:eastAsia="Times New Roman" w:cs="Calibri"/>
          <w:b/>
          <w:sz w:val="24"/>
          <w:szCs w:val="24"/>
        </w:rPr>
        <w:t>Simona</w:t>
      </w:r>
      <w:proofErr w:type="spellEnd"/>
      <w:r w:rsidRPr="00566C7F">
        <w:rPr>
          <w:rFonts w:eastAsia="Times New Roman" w:cs="Calibri"/>
          <w:b/>
          <w:sz w:val="24"/>
          <w:szCs w:val="24"/>
        </w:rPr>
        <w:t xml:space="preserve"> Maria </w:t>
      </w:r>
      <w:proofErr w:type="spellStart"/>
      <w:r w:rsidRPr="00566C7F">
        <w:rPr>
          <w:rFonts w:eastAsia="Times New Roman" w:cs="Calibri"/>
          <w:b/>
          <w:sz w:val="24"/>
          <w:szCs w:val="24"/>
        </w:rPr>
        <w:t>Vladica</w:t>
      </w:r>
      <w:proofErr w:type="spellEnd"/>
    </w:p>
    <w:p w:rsidR="00E769F4" w:rsidRPr="00566C7F" w:rsidRDefault="003D5131" w:rsidP="00024148">
      <w:pPr>
        <w:ind w:firstLine="1440"/>
        <w:jc w:val="right"/>
        <w:rPr>
          <w:rFonts w:cs="Calibri"/>
          <w:b/>
          <w:sz w:val="24"/>
          <w:szCs w:val="24"/>
        </w:rPr>
      </w:pPr>
      <w:r w:rsidRPr="00566C7F">
        <w:rPr>
          <w:rFonts w:cs="Calibri"/>
          <w:b/>
          <w:sz w:val="24"/>
          <w:szCs w:val="24"/>
        </w:rPr>
        <w:t xml:space="preserve">                                </w:t>
      </w:r>
      <w:r w:rsidR="0076223B" w:rsidRPr="00566C7F">
        <w:rPr>
          <w:rFonts w:cs="Calibri"/>
          <w:b/>
          <w:sz w:val="24"/>
          <w:szCs w:val="24"/>
        </w:rPr>
        <w:t xml:space="preserve">                              </w:t>
      </w:r>
      <w:r w:rsidR="00E769F4" w:rsidRPr="00566C7F">
        <w:rPr>
          <w:rFonts w:cs="Calibri"/>
          <w:b/>
          <w:sz w:val="24"/>
          <w:szCs w:val="24"/>
        </w:rPr>
        <w:t>Divizia de PR&amp;COMUNICARE</w:t>
      </w:r>
    </w:p>
    <w:p w:rsidR="00E769F4" w:rsidRPr="00566C7F" w:rsidRDefault="00E769F4" w:rsidP="00024148">
      <w:pPr>
        <w:ind w:firstLine="1440"/>
        <w:jc w:val="right"/>
        <w:rPr>
          <w:rFonts w:cs="Calibri"/>
          <w:b/>
          <w:sz w:val="24"/>
          <w:szCs w:val="24"/>
        </w:rPr>
      </w:pPr>
      <w:r w:rsidRPr="00566C7F">
        <w:rPr>
          <w:rFonts w:cs="Calibri"/>
          <w:b/>
          <w:sz w:val="24"/>
          <w:szCs w:val="24"/>
        </w:rPr>
        <w:t xml:space="preserve">            </w:t>
      </w:r>
      <w:r w:rsidR="00024148" w:rsidRPr="00566C7F">
        <w:rPr>
          <w:rFonts w:cs="Calibri"/>
          <w:b/>
          <w:sz w:val="24"/>
          <w:szCs w:val="24"/>
        </w:rPr>
        <w:t xml:space="preserve">                              </w:t>
      </w:r>
      <w:r w:rsidRPr="00566C7F">
        <w:rPr>
          <w:rFonts w:cs="Calibri"/>
          <w:b/>
          <w:sz w:val="24"/>
          <w:szCs w:val="24"/>
        </w:rPr>
        <w:t xml:space="preserve"> Universitatea de Medicină şi Farmacie “Carol Davila”</w:t>
      </w:r>
    </w:p>
    <w:p w:rsidR="00637390" w:rsidRPr="00566C7F" w:rsidRDefault="004266BB" w:rsidP="009A7C20">
      <w:pPr>
        <w:ind w:left="3600"/>
        <w:jc w:val="right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0752.23.15.73</w:t>
      </w:r>
      <w:bookmarkStart w:id="0" w:name="_GoBack"/>
      <w:bookmarkEnd w:id="0"/>
    </w:p>
    <w:sectPr w:rsidR="00637390" w:rsidRPr="00566C7F" w:rsidSect="00637390">
      <w:headerReference w:type="default" r:id="rId8"/>
      <w:footerReference w:type="default" r:id="rId9"/>
      <w:pgSz w:w="11906" w:h="16838"/>
      <w:pgMar w:top="1417" w:right="1417" w:bottom="1417" w:left="141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9DE" w:rsidRDefault="008039DE" w:rsidP="008B239C">
      <w:pPr>
        <w:spacing w:after="0" w:line="240" w:lineRule="auto"/>
      </w:pPr>
      <w:r>
        <w:separator/>
      </w:r>
    </w:p>
  </w:endnote>
  <w:endnote w:type="continuationSeparator" w:id="0">
    <w:p w:rsidR="008039DE" w:rsidRDefault="008039DE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390" w:rsidRPr="007324A4" w:rsidRDefault="00637390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 w:rsidR="00487ED5"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 w:rsidR="00487ED5"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60288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 w:rsidR="00602880">
      <w:rPr>
        <w:rFonts w:cs="Calibri"/>
        <w:i/>
      </w:rPr>
      <w:t>urești, Sector 1, 020022 Români</w:t>
    </w:r>
    <w:r w:rsidR="00487ED5">
      <w:rPr>
        <w:rFonts w:cs="Calibri"/>
        <w:i/>
      </w:rPr>
      <w:t>a</w:t>
    </w:r>
    <w:r w:rsidR="00602880">
      <w:rPr>
        <w:rFonts w:cs="Calibri"/>
        <w:i/>
      </w:rPr>
      <w:t>,</w:t>
    </w:r>
    <w:r w:rsidR="00602880" w:rsidRPr="00602880">
      <w:rPr>
        <w:rFonts w:cs="Calibri"/>
        <w:i/>
        <w:shd w:val="clear" w:color="auto" w:fill="FAFAFA"/>
      </w:rPr>
      <w:t xml:space="preserve"> </w:t>
    </w:r>
    <w:r w:rsidR="00602880" w:rsidRPr="00EE095E">
      <w:rPr>
        <w:rFonts w:cs="Calibri"/>
        <w:i/>
      </w:rPr>
      <w:t>Cod fiscal: 4192910</w:t>
    </w:r>
    <w:r w:rsidR="00602880" w:rsidRPr="00EE095E">
      <w:rPr>
        <w:rStyle w:val="apple-converted-space"/>
        <w:rFonts w:cs="Calibri"/>
        <w:i/>
      </w:rPr>
      <w:t> </w:t>
    </w:r>
    <w:r w:rsidR="00602880" w:rsidRPr="00EE095E">
      <w:rPr>
        <w:rFonts w:cs="Calibri"/>
        <w:i/>
      </w:rPr>
      <w:br/>
      <w:t>Cont: RO61TREZ701504601x000413</w:t>
    </w:r>
    <w:r w:rsidR="00602880" w:rsidRPr="00EE095E">
      <w:rPr>
        <w:rStyle w:val="apple-converted-space"/>
        <w:rFonts w:cs="Calibri"/>
        <w:i/>
      </w:rPr>
      <w:t xml:space="preserve">, </w:t>
    </w:r>
    <w:r w:rsidR="00EE095E" w:rsidRPr="00EE095E">
      <w:rPr>
        <w:rFonts w:cs="Calibri"/>
        <w:i/>
      </w:rPr>
      <w:t>Banca: TREZORERIE</w:t>
    </w:r>
    <w:r w:rsidR="00602880" w:rsidRPr="00EE095E">
      <w:rPr>
        <w:rFonts w:cs="Calibri"/>
        <w:i/>
      </w:rPr>
      <w:t xml:space="preserve"> sect. 1</w:t>
    </w: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3320DB" w:rsidRPr="007324A4" w:rsidRDefault="008039DE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3320DB" w:rsidRPr="008B6B33">
        <w:rPr>
          <w:rStyle w:val="Hyperlink"/>
          <w:i/>
        </w:rPr>
        <w:t>www.umfcaroldavila.ro</w:t>
      </w:r>
    </w:hyperlink>
  </w:p>
  <w:p w:rsidR="00637390" w:rsidRPr="007324A4" w:rsidRDefault="00637390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37390" w:rsidRPr="007324A4" w:rsidRDefault="00637390" w:rsidP="00637390">
    <w:pPr>
      <w:pStyle w:val="Footer"/>
      <w:rPr>
        <w:i/>
      </w:rPr>
    </w:pPr>
  </w:p>
  <w:p w:rsidR="00637390" w:rsidRPr="007324A4" w:rsidRDefault="00637390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9DE" w:rsidRDefault="008039DE" w:rsidP="008B239C">
      <w:pPr>
        <w:spacing w:after="0" w:line="240" w:lineRule="auto"/>
      </w:pPr>
      <w:r>
        <w:separator/>
      </w:r>
    </w:p>
  </w:footnote>
  <w:footnote w:type="continuationSeparator" w:id="0">
    <w:p w:rsidR="008039DE" w:rsidRDefault="008039DE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390" w:rsidRPr="007324A4" w:rsidRDefault="00484B4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739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37390" w:rsidRDefault="006373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 w:rsidR="00487ED5"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37390" w:rsidRPr="007324A4" w:rsidRDefault="00637390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742DB"/>
    <w:multiLevelType w:val="hybridMultilevel"/>
    <w:tmpl w:val="2736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A0EA8"/>
    <w:multiLevelType w:val="hybridMultilevel"/>
    <w:tmpl w:val="04267D7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70962BE"/>
    <w:multiLevelType w:val="multilevel"/>
    <w:tmpl w:val="CA884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44CFE"/>
    <w:multiLevelType w:val="hybridMultilevel"/>
    <w:tmpl w:val="FC96A4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2E737A1"/>
    <w:multiLevelType w:val="multilevel"/>
    <w:tmpl w:val="43F8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AA"/>
    <w:rsid w:val="00003EA9"/>
    <w:rsid w:val="00024148"/>
    <w:rsid w:val="00060B62"/>
    <w:rsid w:val="0007280F"/>
    <w:rsid w:val="000751E5"/>
    <w:rsid w:val="000A0AFC"/>
    <w:rsid w:val="000A20DD"/>
    <w:rsid w:val="000B443A"/>
    <w:rsid w:val="000F14B5"/>
    <w:rsid w:val="000F33F5"/>
    <w:rsid w:val="00137C33"/>
    <w:rsid w:val="001525EC"/>
    <w:rsid w:val="00157134"/>
    <w:rsid w:val="001929BD"/>
    <w:rsid w:val="0019338E"/>
    <w:rsid w:val="00194D6B"/>
    <w:rsid w:val="001961EB"/>
    <w:rsid w:val="001A68CC"/>
    <w:rsid w:val="001B1F30"/>
    <w:rsid w:val="001C4943"/>
    <w:rsid w:val="001E4C14"/>
    <w:rsid w:val="001E51A5"/>
    <w:rsid w:val="001F7F5C"/>
    <w:rsid w:val="002247B3"/>
    <w:rsid w:val="00234361"/>
    <w:rsid w:val="002912F5"/>
    <w:rsid w:val="00292CC1"/>
    <w:rsid w:val="002933DF"/>
    <w:rsid w:val="002A5B70"/>
    <w:rsid w:val="002E3DBC"/>
    <w:rsid w:val="002F07CB"/>
    <w:rsid w:val="002F2071"/>
    <w:rsid w:val="00316489"/>
    <w:rsid w:val="003233D1"/>
    <w:rsid w:val="00325B88"/>
    <w:rsid w:val="003320DB"/>
    <w:rsid w:val="00355257"/>
    <w:rsid w:val="003575C3"/>
    <w:rsid w:val="00373E64"/>
    <w:rsid w:val="00381DCD"/>
    <w:rsid w:val="00390693"/>
    <w:rsid w:val="003941CD"/>
    <w:rsid w:val="003B0E95"/>
    <w:rsid w:val="003B22C2"/>
    <w:rsid w:val="003B394D"/>
    <w:rsid w:val="003D5131"/>
    <w:rsid w:val="003D6130"/>
    <w:rsid w:val="003E46AB"/>
    <w:rsid w:val="003F39E9"/>
    <w:rsid w:val="004149EB"/>
    <w:rsid w:val="004266BB"/>
    <w:rsid w:val="00430BD0"/>
    <w:rsid w:val="0043272C"/>
    <w:rsid w:val="0044008C"/>
    <w:rsid w:val="00444D9C"/>
    <w:rsid w:val="00445F35"/>
    <w:rsid w:val="00460418"/>
    <w:rsid w:val="00460CBE"/>
    <w:rsid w:val="004623D7"/>
    <w:rsid w:val="004640CB"/>
    <w:rsid w:val="0046444E"/>
    <w:rsid w:val="00473219"/>
    <w:rsid w:val="00475DDA"/>
    <w:rsid w:val="00484B48"/>
    <w:rsid w:val="00487ED5"/>
    <w:rsid w:val="00492B93"/>
    <w:rsid w:val="004C23A4"/>
    <w:rsid w:val="004C3D59"/>
    <w:rsid w:val="004E304D"/>
    <w:rsid w:val="00515E1D"/>
    <w:rsid w:val="005174C6"/>
    <w:rsid w:val="00533D80"/>
    <w:rsid w:val="00540203"/>
    <w:rsid w:val="00566C7F"/>
    <w:rsid w:val="00571741"/>
    <w:rsid w:val="0057759F"/>
    <w:rsid w:val="00580D61"/>
    <w:rsid w:val="00583A58"/>
    <w:rsid w:val="00587E6C"/>
    <w:rsid w:val="00591F57"/>
    <w:rsid w:val="00596276"/>
    <w:rsid w:val="005C18C6"/>
    <w:rsid w:val="005D3B29"/>
    <w:rsid w:val="00602880"/>
    <w:rsid w:val="00603A13"/>
    <w:rsid w:val="00617E2C"/>
    <w:rsid w:val="00637390"/>
    <w:rsid w:val="00637A86"/>
    <w:rsid w:val="006511DA"/>
    <w:rsid w:val="00663774"/>
    <w:rsid w:val="0066480B"/>
    <w:rsid w:val="00665A88"/>
    <w:rsid w:val="00667FCA"/>
    <w:rsid w:val="00681534"/>
    <w:rsid w:val="00687397"/>
    <w:rsid w:val="00695EAD"/>
    <w:rsid w:val="006A3F82"/>
    <w:rsid w:val="006A72A7"/>
    <w:rsid w:val="006B3E30"/>
    <w:rsid w:val="006C0F59"/>
    <w:rsid w:val="006C3B33"/>
    <w:rsid w:val="006C7174"/>
    <w:rsid w:val="006C7D92"/>
    <w:rsid w:val="006C7DE0"/>
    <w:rsid w:val="006D7B91"/>
    <w:rsid w:val="0070712F"/>
    <w:rsid w:val="00724579"/>
    <w:rsid w:val="00737058"/>
    <w:rsid w:val="00745EAD"/>
    <w:rsid w:val="0076223B"/>
    <w:rsid w:val="00782B5B"/>
    <w:rsid w:val="007B1AAA"/>
    <w:rsid w:val="007B5AE0"/>
    <w:rsid w:val="007C0F7B"/>
    <w:rsid w:val="007D174A"/>
    <w:rsid w:val="007D261F"/>
    <w:rsid w:val="007F5683"/>
    <w:rsid w:val="007F62A9"/>
    <w:rsid w:val="008039DE"/>
    <w:rsid w:val="00805BCA"/>
    <w:rsid w:val="0081323B"/>
    <w:rsid w:val="008141C3"/>
    <w:rsid w:val="0081434E"/>
    <w:rsid w:val="00825195"/>
    <w:rsid w:val="008278F6"/>
    <w:rsid w:val="00834BC4"/>
    <w:rsid w:val="00844BE7"/>
    <w:rsid w:val="0084639A"/>
    <w:rsid w:val="00863BB2"/>
    <w:rsid w:val="0088642B"/>
    <w:rsid w:val="00890431"/>
    <w:rsid w:val="00896A3D"/>
    <w:rsid w:val="008B239C"/>
    <w:rsid w:val="008B7FB1"/>
    <w:rsid w:val="008C31B2"/>
    <w:rsid w:val="008D29C1"/>
    <w:rsid w:val="008D38BF"/>
    <w:rsid w:val="008D6D37"/>
    <w:rsid w:val="008E7666"/>
    <w:rsid w:val="008F23AD"/>
    <w:rsid w:val="008F24FC"/>
    <w:rsid w:val="009008BB"/>
    <w:rsid w:val="009123B7"/>
    <w:rsid w:val="0091357F"/>
    <w:rsid w:val="00913E9B"/>
    <w:rsid w:val="00914ACD"/>
    <w:rsid w:val="00922FD4"/>
    <w:rsid w:val="00936C9A"/>
    <w:rsid w:val="009643ED"/>
    <w:rsid w:val="009678A4"/>
    <w:rsid w:val="00975B40"/>
    <w:rsid w:val="00983E97"/>
    <w:rsid w:val="00991A09"/>
    <w:rsid w:val="009A447F"/>
    <w:rsid w:val="009A7901"/>
    <w:rsid w:val="009A7C20"/>
    <w:rsid w:val="009C0193"/>
    <w:rsid w:val="009C330D"/>
    <w:rsid w:val="009C72F7"/>
    <w:rsid w:val="009C737B"/>
    <w:rsid w:val="009D3FAC"/>
    <w:rsid w:val="009D48F6"/>
    <w:rsid w:val="009D7C49"/>
    <w:rsid w:val="009E0B10"/>
    <w:rsid w:val="009E527F"/>
    <w:rsid w:val="009E691E"/>
    <w:rsid w:val="009F1675"/>
    <w:rsid w:val="009F3379"/>
    <w:rsid w:val="00A020FE"/>
    <w:rsid w:val="00A0569E"/>
    <w:rsid w:val="00A1779F"/>
    <w:rsid w:val="00A226F4"/>
    <w:rsid w:val="00A253D3"/>
    <w:rsid w:val="00A32B86"/>
    <w:rsid w:val="00A4227D"/>
    <w:rsid w:val="00A424E2"/>
    <w:rsid w:val="00A54B70"/>
    <w:rsid w:val="00A56209"/>
    <w:rsid w:val="00A61FD3"/>
    <w:rsid w:val="00A75111"/>
    <w:rsid w:val="00A83A22"/>
    <w:rsid w:val="00A87083"/>
    <w:rsid w:val="00A876FE"/>
    <w:rsid w:val="00A922A2"/>
    <w:rsid w:val="00AD0CA5"/>
    <w:rsid w:val="00AE1683"/>
    <w:rsid w:val="00AE5513"/>
    <w:rsid w:val="00AE5AA4"/>
    <w:rsid w:val="00B07D30"/>
    <w:rsid w:val="00B1618E"/>
    <w:rsid w:val="00B45B24"/>
    <w:rsid w:val="00B468C0"/>
    <w:rsid w:val="00B47D9A"/>
    <w:rsid w:val="00B50C5E"/>
    <w:rsid w:val="00B52D6D"/>
    <w:rsid w:val="00B61572"/>
    <w:rsid w:val="00B633DA"/>
    <w:rsid w:val="00BA102D"/>
    <w:rsid w:val="00BA2BC7"/>
    <w:rsid w:val="00BB1196"/>
    <w:rsid w:val="00BC6AF0"/>
    <w:rsid w:val="00BD78CA"/>
    <w:rsid w:val="00BE1437"/>
    <w:rsid w:val="00BE4E4A"/>
    <w:rsid w:val="00BF4A49"/>
    <w:rsid w:val="00C03B54"/>
    <w:rsid w:val="00C13A45"/>
    <w:rsid w:val="00C616A3"/>
    <w:rsid w:val="00C80D60"/>
    <w:rsid w:val="00C86840"/>
    <w:rsid w:val="00C96F45"/>
    <w:rsid w:val="00CA1601"/>
    <w:rsid w:val="00CD15F5"/>
    <w:rsid w:val="00CF16D3"/>
    <w:rsid w:val="00CF43C6"/>
    <w:rsid w:val="00CF68B8"/>
    <w:rsid w:val="00D02C90"/>
    <w:rsid w:val="00D1333F"/>
    <w:rsid w:val="00D35F10"/>
    <w:rsid w:val="00D4518E"/>
    <w:rsid w:val="00D911D9"/>
    <w:rsid w:val="00D94135"/>
    <w:rsid w:val="00D94EA5"/>
    <w:rsid w:val="00DB5467"/>
    <w:rsid w:val="00DB624C"/>
    <w:rsid w:val="00DC1A49"/>
    <w:rsid w:val="00DC4FD9"/>
    <w:rsid w:val="00DE7999"/>
    <w:rsid w:val="00E05EEE"/>
    <w:rsid w:val="00E1178F"/>
    <w:rsid w:val="00E35374"/>
    <w:rsid w:val="00E45964"/>
    <w:rsid w:val="00E5378E"/>
    <w:rsid w:val="00E56572"/>
    <w:rsid w:val="00E577AA"/>
    <w:rsid w:val="00E769F4"/>
    <w:rsid w:val="00E87411"/>
    <w:rsid w:val="00E930EE"/>
    <w:rsid w:val="00E97718"/>
    <w:rsid w:val="00EA5E11"/>
    <w:rsid w:val="00EA7A9A"/>
    <w:rsid w:val="00EB2965"/>
    <w:rsid w:val="00EB503B"/>
    <w:rsid w:val="00EC5DC0"/>
    <w:rsid w:val="00ED178E"/>
    <w:rsid w:val="00EE0951"/>
    <w:rsid w:val="00EE095E"/>
    <w:rsid w:val="00EF6E5F"/>
    <w:rsid w:val="00F0055B"/>
    <w:rsid w:val="00F17213"/>
    <w:rsid w:val="00F327DC"/>
    <w:rsid w:val="00F34CE5"/>
    <w:rsid w:val="00F375AE"/>
    <w:rsid w:val="00F458E8"/>
    <w:rsid w:val="00F72B95"/>
    <w:rsid w:val="00F7691A"/>
    <w:rsid w:val="00F81810"/>
    <w:rsid w:val="00F820E9"/>
    <w:rsid w:val="00F86B6A"/>
    <w:rsid w:val="00FA2128"/>
    <w:rsid w:val="00FA4D47"/>
    <w:rsid w:val="00FD0E6F"/>
    <w:rsid w:val="00FE2BF4"/>
    <w:rsid w:val="00F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7E6F53F-D736-4CB0-B045-3FF90814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2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583A58"/>
    <w:rPr>
      <w:b/>
      <w:bCs/>
    </w:rPr>
  </w:style>
  <w:style w:type="character" w:styleId="Emphasis">
    <w:name w:val="Emphasis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">
    <w:name w:val="Default"/>
    <w:rsid w:val="009A7C20"/>
    <w:pPr>
      <w:autoSpaceDE w:val="0"/>
      <w:autoSpaceDN w:val="0"/>
      <w:adjustRightInd w:val="0"/>
    </w:pPr>
    <w:rPr>
      <w:rFonts w:ascii="Candara" w:eastAsia="Times New Roman" w:hAnsi="Candara" w:cs="Candar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2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customStyle="1" w:styleId="Standard">
    <w:name w:val="Standard"/>
    <w:rsid w:val="00A4227D"/>
    <w:pPr>
      <w:widowControl w:val="0"/>
      <w:suppressAutoHyphens/>
      <w:jc w:val="both"/>
    </w:pPr>
    <w:rPr>
      <w:rFonts w:ascii="Palatino Linotype" w:eastAsia="Times New Roman" w:hAnsi="Palatino Linotype"/>
      <w:sz w:val="22"/>
      <w:szCs w:val="2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6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5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4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2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orkshop-pancreas.ro/201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Links>
    <vt:vector size="18" baseType="variant">
      <vt:variant>
        <vt:i4>5439572</vt:i4>
      </vt:variant>
      <vt:variant>
        <vt:i4>3</vt:i4>
      </vt:variant>
      <vt:variant>
        <vt:i4>0</vt:i4>
      </vt:variant>
      <vt:variant>
        <vt:i4>5</vt:i4>
      </vt:variant>
      <vt:variant>
        <vt:lpwstr>http://www.umfcaroldavila.ro/index.php/viitori-studenti/admitere-2014</vt:lpwstr>
      </vt:variant>
      <vt:variant>
        <vt:lpwstr/>
      </vt:variant>
      <vt:variant>
        <vt:i4>6619260</vt:i4>
      </vt:variant>
      <vt:variant>
        <vt:i4>0</vt:i4>
      </vt:variant>
      <vt:variant>
        <vt:i4>0</vt:i4>
      </vt:variant>
      <vt:variant>
        <vt:i4>5</vt:i4>
      </vt:variant>
      <vt:variant>
        <vt:lpwstr>http://www.umf.ro/</vt:lpwstr>
      </vt:variant>
      <vt:variant>
        <vt:lpwstr/>
      </vt:variant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cp:lastModifiedBy>georgiana</cp:lastModifiedBy>
  <cp:revision>5</cp:revision>
  <cp:lastPrinted>2014-07-08T05:32:00Z</cp:lastPrinted>
  <dcterms:created xsi:type="dcterms:W3CDTF">2014-09-03T15:13:00Z</dcterms:created>
  <dcterms:modified xsi:type="dcterms:W3CDTF">2014-09-04T05:27:00Z</dcterms:modified>
</cp:coreProperties>
</file>