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64" w:rsidRDefault="00155764" w:rsidP="0015576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DI</w:t>
      </w:r>
      <w:r w:rsidR="008A291E">
        <w:rPr>
          <w:b/>
          <w:sz w:val="28"/>
          <w:szCs w:val="28"/>
          <w:lang w:val="es-MX"/>
        </w:rPr>
        <w:t>S</w:t>
      </w:r>
      <w:r>
        <w:rPr>
          <w:b/>
          <w:sz w:val="28"/>
          <w:szCs w:val="28"/>
          <w:lang w:val="es-MX"/>
        </w:rPr>
        <w:t>CIPLINA DE MEDICINA LEGALA SI BIOETICA</w:t>
      </w: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pStyle w:val="yiv9317358376msonormal"/>
        <w:rPr>
          <w:b/>
          <w:bCs/>
          <w:color w:val="000000"/>
          <w:sz w:val="28"/>
          <w:szCs w:val="28"/>
        </w:rPr>
      </w:pPr>
    </w:p>
    <w:p w:rsidR="00155764" w:rsidRDefault="00155764" w:rsidP="00155764">
      <w:pPr>
        <w:pStyle w:val="yiv9317358376msonormal"/>
        <w:rPr>
          <w:b/>
          <w:bCs/>
          <w:color w:val="000000"/>
          <w:sz w:val="28"/>
          <w:szCs w:val="28"/>
        </w:rPr>
      </w:pPr>
      <w:r w:rsidRPr="002A3D05">
        <w:rPr>
          <w:b/>
          <w:bCs/>
          <w:color w:val="000000"/>
          <w:sz w:val="28"/>
          <w:szCs w:val="28"/>
        </w:rPr>
        <w:t xml:space="preserve">Bibliografie </w:t>
      </w:r>
      <w:r>
        <w:rPr>
          <w:b/>
          <w:bCs/>
          <w:color w:val="000000"/>
          <w:sz w:val="28"/>
          <w:szCs w:val="28"/>
        </w:rPr>
        <w:t xml:space="preserve">de </w:t>
      </w:r>
      <w:r w:rsidRPr="002A3D05">
        <w:rPr>
          <w:b/>
          <w:bCs/>
          <w:color w:val="000000"/>
          <w:sz w:val="28"/>
          <w:szCs w:val="28"/>
        </w:rPr>
        <w:t>concurs</w:t>
      </w:r>
      <w:r>
        <w:rPr>
          <w:b/>
          <w:bCs/>
          <w:color w:val="000000"/>
          <w:sz w:val="28"/>
          <w:szCs w:val="28"/>
        </w:rPr>
        <w:t xml:space="preserve"> pentru postul de</w:t>
      </w:r>
      <w:r w:rsidR="006A70D4">
        <w:rPr>
          <w:b/>
          <w:bCs/>
          <w:color w:val="000000"/>
          <w:sz w:val="28"/>
          <w:szCs w:val="28"/>
        </w:rPr>
        <w:t xml:space="preserve"> asistent universitar pozitia 12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 in cadrul Disciplinei de Medicina Legala </w:t>
      </w:r>
    </w:p>
    <w:p w:rsidR="00155764" w:rsidRPr="002A3D05" w:rsidRDefault="00155764" w:rsidP="00155764">
      <w:pPr>
        <w:pStyle w:val="yiv9317358376msonormal"/>
        <w:rPr>
          <w:color w:val="000000"/>
          <w:sz w:val="28"/>
          <w:szCs w:val="28"/>
        </w:rPr>
      </w:pPr>
    </w:p>
    <w:p w:rsidR="00155764" w:rsidRPr="002A3D05" w:rsidRDefault="00155764" w:rsidP="00155764">
      <w:pPr>
        <w:pStyle w:val="yiv9317358376"/>
        <w:rPr>
          <w:color w:val="000000"/>
          <w:sz w:val="28"/>
          <w:szCs w:val="28"/>
        </w:rPr>
      </w:pPr>
      <w:r w:rsidRPr="002A3D05">
        <w:rPr>
          <w:color w:val="000000"/>
          <w:sz w:val="28"/>
          <w:szCs w:val="28"/>
        </w:rPr>
        <w:t xml:space="preserve">Dermengiu D.: ” CURS DE MEDICINĂ LEGALĂ” UMF ”Carol Davila” București 2011 </w:t>
      </w:r>
    </w:p>
    <w:p w:rsidR="00155764" w:rsidRPr="002A3D05" w:rsidRDefault="00155764" w:rsidP="00155764">
      <w:pPr>
        <w:pStyle w:val="yiv9317358376"/>
        <w:rPr>
          <w:color w:val="000000"/>
          <w:sz w:val="28"/>
          <w:szCs w:val="28"/>
        </w:rPr>
      </w:pPr>
      <w:r w:rsidRPr="002A3D05">
        <w:rPr>
          <w:color w:val="000000"/>
          <w:sz w:val="28"/>
          <w:szCs w:val="28"/>
        </w:rPr>
        <w:t>Dermengiu D. ”Patologie medico-legală”, Editura Viața Medicală Românească, București 2002</w:t>
      </w:r>
    </w:p>
    <w:p w:rsidR="00155764" w:rsidRPr="002A3D05" w:rsidRDefault="00155764" w:rsidP="00155764">
      <w:pPr>
        <w:pStyle w:val="yiv9317358376"/>
        <w:rPr>
          <w:color w:val="000000"/>
          <w:sz w:val="28"/>
          <w:szCs w:val="28"/>
        </w:rPr>
      </w:pPr>
      <w:r w:rsidRPr="002A3D05">
        <w:rPr>
          <w:color w:val="000000"/>
          <w:sz w:val="28"/>
          <w:szCs w:val="28"/>
        </w:rPr>
        <w:t>Beliș V.: ”Tratat de medicină legală”, Editura Medicală, București 1995</w:t>
      </w:r>
    </w:p>
    <w:p w:rsidR="00155764" w:rsidRPr="002A3D05" w:rsidRDefault="00155764" w:rsidP="00155764">
      <w:pPr>
        <w:pStyle w:val="yiv9317358376"/>
        <w:rPr>
          <w:color w:val="000000"/>
          <w:sz w:val="28"/>
          <w:szCs w:val="28"/>
        </w:rPr>
      </w:pPr>
      <w:r w:rsidRPr="002A3D05">
        <w:rPr>
          <w:color w:val="000000"/>
          <w:sz w:val="28"/>
          <w:szCs w:val="28"/>
        </w:rPr>
        <w:t>George Cristian Curca. Elemente de etică medicală. Norme de etică în practica medicală. Despre principiile bioeticii Casa Cartii de Stiinta, ISBN : 978-606-17-0297-8</w:t>
      </w: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Pr="00EB7AE6" w:rsidRDefault="00155764" w:rsidP="00155764">
      <w:pPr>
        <w:pStyle w:val="Heading1"/>
        <w:rPr>
          <w:szCs w:val="28"/>
        </w:rPr>
      </w:pPr>
      <w:r w:rsidRPr="00EB7AE6">
        <w:rPr>
          <w:szCs w:val="28"/>
        </w:rPr>
        <w:t xml:space="preserve">Sef Catedra Medicină Legală si Bioetica </w:t>
      </w:r>
    </w:p>
    <w:p w:rsidR="00155764" w:rsidRPr="00EB7AE6" w:rsidRDefault="00155764" w:rsidP="00155764">
      <w:pPr>
        <w:pStyle w:val="Heading1"/>
        <w:rPr>
          <w:b/>
          <w:szCs w:val="28"/>
          <w:lang w:val="ro-RO"/>
        </w:rPr>
      </w:pPr>
      <w:r w:rsidRPr="00EB7AE6">
        <w:rPr>
          <w:szCs w:val="28"/>
        </w:rPr>
        <w:t>Prof. Univ. Dr. Dan Dermengiu</w:t>
      </w: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lastRenderedPageBreak/>
        <w:t>DI</w:t>
      </w:r>
      <w:r w:rsidR="008A291E">
        <w:rPr>
          <w:b/>
          <w:sz w:val="28"/>
          <w:szCs w:val="28"/>
          <w:lang w:val="es-MX"/>
        </w:rPr>
        <w:t>S</w:t>
      </w:r>
      <w:r>
        <w:rPr>
          <w:b/>
          <w:sz w:val="28"/>
          <w:szCs w:val="28"/>
          <w:lang w:val="es-MX"/>
        </w:rPr>
        <w:t>CIPLINA DE MEDICINA LEGALA SI BIOETICA</w:t>
      </w: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Pr="00714395" w:rsidRDefault="00155764" w:rsidP="00155764">
      <w:pPr>
        <w:jc w:val="center"/>
        <w:rPr>
          <w:b/>
          <w:sz w:val="28"/>
          <w:szCs w:val="28"/>
        </w:rPr>
      </w:pPr>
      <w:r w:rsidRPr="00714395">
        <w:rPr>
          <w:b/>
          <w:sz w:val="28"/>
          <w:szCs w:val="28"/>
        </w:rPr>
        <w:t xml:space="preserve">TEMATICA de concurs  pentru postul </w:t>
      </w:r>
      <w:r>
        <w:rPr>
          <w:b/>
          <w:sz w:val="28"/>
          <w:szCs w:val="28"/>
        </w:rPr>
        <w:t xml:space="preserve">de asistent universitar pozitia 10 </w:t>
      </w:r>
      <w:r w:rsidRPr="007143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din cadrul Disciplinei de </w:t>
      </w:r>
      <w:r w:rsidRPr="00714395">
        <w:rPr>
          <w:b/>
          <w:sz w:val="28"/>
          <w:szCs w:val="28"/>
        </w:rPr>
        <w:t>Medicina Legala si Bioetica</w:t>
      </w: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Pr="00E40A64" w:rsidRDefault="00155764" w:rsidP="00155764">
      <w:pPr>
        <w:rPr>
          <w:sz w:val="24"/>
          <w:szCs w:val="24"/>
          <w:lang w:val="es-MX"/>
        </w:rPr>
      </w:pPr>
    </w:p>
    <w:p w:rsidR="00155764" w:rsidRDefault="00155764" w:rsidP="00155764">
      <w:pPr>
        <w:rPr>
          <w:sz w:val="24"/>
          <w:szCs w:val="24"/>
          <w:lang w:val="es-MX"/>
        </w:rPr>
      </w:pPr>
    </w:p>
    <w:p w:rsidR="00155764" w:rsidRDefault="00155764" w:rsidP="00155764">
      <w:pPr>
        <w:rPr>
          <w:sz w:val="24"/>
          <w:szCs w:val="24"/>
          <w:lang w:val="es-MX"/>
        </w:rPr>
      </w:pP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1.Tanatologie medico-legala.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2.Reactiile vitale.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3.Fenomene postvitale.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4.Moartea subita la adult si copil.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5.Tanatogeneza si sindroamele tanatogeneratoare.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6.Raportul de cauzalitate in medicina legala.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7.Traumatologie medico-legala generala (clasificarea agentilor traumatici, clasificarea   leziunilor traumatice elementare, mecanisme de producere, aspecte anatomo-patologice).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8.Traumatismul cranio-cerebral.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9.Traumatisme cranio-faciale (oftalmologie, ORL si BMF).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10.Traumatisme vertebro-medulare.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11.Traumatismele gatului, toracelui, abdomenului si membrelor (tanatogeneza).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12.Traumatismele vaselor si nervilor.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13.Accidentele de circulatie (rutiere, feroviare, avia tice).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14.Caderea – problematica medico-legala.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15.Leziunile si moartea prin arme de foc.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16.Asfixiile.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17.Agentii fizici.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18.Agentii biologici.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19.Toxicologie medico-legala generala.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20.Toxice hematice.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21.Intoxicatia cu HCN si derivatii acestuia.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22.Intoxicatii cu alcool etilic si alcool metilic.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23.Intoxicatia cu substante caustice.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24.Intoxicatia cu As, Hg, Pb si derivatii acestora.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25.Intoxicatia cu alcaloizi.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26.Intoxicatii de natura medicamentoasa (barbiturice,  derivati fenotiazinici, anestezice).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27.Intoxicatia cu stupefiante.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28.Intoxicatia cu pesticide.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29.Pruncuciderea si problemele expertizei medico-legale.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30.Problemele expertizei medico-legale ale graviditatii si nasterii.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31.Capacitatea sexuala la barbati si femei.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32.Expertiza medico-legala a filiatiei.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33.Avortul din punct de vedere juridic si medico-legal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34.Violul.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lastRenderedPageBreak/>
        <w:t xml:space="preserve">35.Sexualitatea aberanta.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36.Simularea.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37.Aprecierea gravitatii leziunilor corporale in conformitate cu prevederile Codului Penal.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38.Expertiza medico-legala a capacitatii de munca.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39.Expertiza medico-legala psihiatrica.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40.Expertiza medico-legala privind amanarea si intreruperea executarii pedepsei.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41.Raspunderea etica si juridica a medicului. 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42.Probleme de identificare medico-legala (expertiza antropologica, a produselor biologice si a corpurilor delicte).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43.Introducere in etica medicala. Teorii etice ale binelui (teoria virtutii, teoria drepturilor, teoria datoriei, consecintialismul si utilitarismul, principlismul).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44. Dilema etica: identificarea dilemei etice, solutionarea unei dileme etice. Dilema etica medical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45. Normarea comportamentului profesional si a exercitiului datoriei: deontologia.  Coduri deontologice si coduri de etica. Principii ale eticii universitare. Codul de etica si deontologie universitara. Principii ale eticii medicale. Elemente istorice ale eticii medicale: Juramantul Hipocratic, Declaratia de la Geneva, Codul international al eticii medicale. Codul deontologic al medicilor din Romania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46. Drepturile pacientului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47 .Relatia medicului cu pacientul: valori morale ale relatiei medic-pacient. Modele ale relatiei medic-pacient. Paternalism vs. autonomie.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48. Consimtamantul informat la tratamentul medical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49. Confidentialitatea in actul medical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50. Relatia medicului cu societatea: binele individual vs. binele comunitar, dubla loialitate, justitia actului medical si a ingrijirii medicale, nondiscriminarea, conflictul de interese, alocarea resurselor. Relatia medicului cu colegii.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51. Istoricul bioeticii. Principiile etice care stau la baza cercetarii stiintifice pe subiectul uman. Principiile bioeticii: beneficenta, non-maleficenta, autonomia, justitia. Conflicte si dileme.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52. Bioetica inceputului vietii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53. Bioetica geneticii, eugenia, transplantul de tesuturi si organe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54. Bioetica sfarsitului vietii: eutanasia, sinuciderea asistata, ingrijiri paliative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55. Despre riscuri si riscul medical. Rationamentul medical si decizia profesionala; eroarea, alea terapeutica, greseala; dosarul medical al pacientului.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>56. Etica cercetarii si a publicarii stiintifice</w:t>
      </w:r>
    </w:p>
    <w:p w:rsidR="00155764" w:rsidRPr="00E40A64" w:rsidRDefault="00155764" w:rsidP="00155764">
      <w:pPr>
        <w:jc w:val="both"/>
        <w:rPr>
          <w:sz w:val="24"/>
          <w:szCs w:val="24"/>
        </w:rPr>
      </w:pPr>
    </w:p>
    <w:p w:rsidR="00155764" w:rsidRPr="00E40A64" w:rsidRDefault="00155764" w:rsidP="00155764">
      <w:pPr>
        <w:jc w:val="both"/>
        <w:rPr>
          <w:sz w:val="24"/>
          <w:szCs w:val="24"/>
        </w:rPr>
      </w:pPr>
    </w:p>
    <w:p w:rsidR="00155764" w:rsidRPr="00E40A64" w:rsidRDefault="00155764" w:rsidP="00155764">
      <w:pPr>
        <w:jc w:val="both"/>
        <w:rPr>
          <w:sz w:val="24"/>
          <w:szCs w:val="24"/>
        </w:rPr>
      </w:pPr>
    </w:p>
    <w:p w:rsidR="00155764" w:rsidRPr="00E40A64" w:rsidRDefault="00155764" w:rsidP="00155764">
      <w:pPr>
        <w:jc w:val="both"/>
        <w:rPr>
          <w:sz w:val="24"/>
          <w:szCs w:val="24"/>
        </w:rPr>
      </w:pPr>
      <w:r w:rsidRPr="00E40A64">
        <w:rPr>
          <w:sz w:val="24"/>
          <w:szCs w:val="24"/>
        </w:rPr>
        <w:t xml:space="preserve"> </w:t>
      </w:r>
    </w:p>
    <w:p w:rsidR="00155764" w:rsidRPr="00EB7AE6" w:rsidRDefault="00155764" w:rsidP="00155764">
      <w:pPr>
        <w:pStyle w:val="Heading1"/>
        <w:rPr>
          <w:szCs w:val="28"/>
        </w:rPr>
      </w:pPr>
      <w:r w:rsidRPr="00EB7AE6">
        <w:rPr>
          <w:szCs w:val="28"/>
        </w:rPr>
        <w:t xml:space="preserve">Sef Catedra Medicină Legală si Bioetica </w:t>
      </w:r>
    </w:p>
    <w:p w:rsidR="00155764" w:rsidRPr="00EB7AE6" w:rsidRDefault="00155764" w:rsidP="00155764">
      <w:pPr>
        <w:pStyle w:val="Heading1"/>
        <w:rPr>
          <w:b/>
          <w:szCs w:val="28"/>
          <w:lang w:val="ro-RO"/>
        </w:rPr>
      </w:pPr>
      <w:r w:rsidRPr="00EB7AE6">
        <w:rPr>
          <w:szCs w:val="28"/>
        </w:rPr>
        <w:t>Prof. Univ. Dr. Dan Dermengiu</w:t>
      </w:r>
    </w:p>
    <w:p w:rsidR="00155764" w:rsidRDefault="00155764" w:rsidP="00155764">
      <w:pPr>
        <w:tabs>
          <w:tab w:val="left" w:pos="1050"/>
        </w:tabs>
        <w:spacing w:line="360" w:lineRule="auto"/>
        <w:rPr>
          <w:b/>
          <w:sz w:val="24"/>
          <w:szCs w:val="24"/>
          <w:lang w:val="es-MX"/>
        </w:rPr>
      </w:pPr>
    </w:p>
    <w:p w:rsidR="00155764" w:rsidRPr="00E40A64" w:rsidRDefault="00155764" w:rsidP="00155764">
      <w:pPr>
        <w:ind w:firstLine="720"/>
        <w:rPr>
          <w:sz w:val="24"/>
          <w:szCs w:val="24"/>
          <w:lang w:val="es-MX"/>
        </w:rPr>
      </w:pPr>
    </w:p>
    <w:p w:rsidR="00491A58" w:rsidRDefault="00491A58"/>
    <w:sectPr w:rsidR="00491A58" w:rsidSect="00FF6FA2">
      <w:headerReference w:type="default" r:id="rId6"/>
      <w:footerReference w:type="default" r:id="rId7"/>
      <w:pgSz w:w="11909" w:h="16834" w:code="9"/>
      <w:pgMar w:top="544" w:right="567" w:bottom="810" w:left="1134" w:header="720" w:footer="240" w:gutter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F6" w:rsidRDefault="007C69F6" w:rsidP="00155764">
      <w:r>
        <w:separator/>
      </w:r>
    </w:p>
  </w:endnote>
  <w:endnote w:type="continuationSeparator" w:id="0">
    <w:p w:rsidR="007C69F6" w:rsidRDefault="007C69F6" w:rsidP="0015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764" w:rsidRPr="00A20800" w:rsidRDefault="00155764" w:rsidP="00155764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i/>
        <w:sz w:val="22"/>
        <w:szCs w:val="22"/>
        <w:lang w:val="ro-RO"/>
      </w:rPr>
    </w:pPr>
    <w:r w:rsidRPr="00A20800">
      <w:rPr>
        <w:rFonts w:ascii="Calibri" w:eastAsia="Calibri" w:hAnsi="Calibri" w:cs="Calibri"/>
        <w:b/>
        <w:i/>
        <w:sz w:val="22"/>
        <w:szCs w:val="22"/>
        <w:lang w:val="ro-RO"/>
      </w:rPr>
      <w:t>Universitatea de Medicină și Farmacie „Carol Davila” din București</w:t>
    </w:r>
  </w:p>
  <w:p w:rsidR="00155764" w:rsidRPr="00A20800" w:rsidRDefault="00155764" w:rsidP="00155764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i/>
        <w:sz w:val="22"/>
        <w:szCs w:val="22"/>
        <w:lang w:val="ro-RO"/>
      </w:rPr>
    </w:pPr>
    <w:r w:rsidRPr="00A20800">
      <w:rPr>
        <w:rFonts w:ascii="Calibri" w:eastAsia="Calibri" w:hAnsi="Calibri" w:cs="Calibri"/>
        <w:i/>
        <w:sz w:val="22"/>
        <w:szCs w:val="22"/>
        <w:lang w:val="ro-RO"/>
      </w:rPr>
      <w:t>Strada Dionisie Lupu nr. 37 București, Sector 1, 020022 România,</w:t>
    </w:r>
    <w:r w:rsidRPr="00A20800">
      <w:rPr>
        <w:rFonts w:ascii="Calibri" w:eastAsia="Calibri" w:hAnsi="Calibri" w:cs="Calibri"/>
        <w:i/>
        <w:sz w:val="22"/>
        <w:szCs w:val="22"/>
        <w:shd w:val="clear" w:color="auto" w:fill="FAFAFA"/>
        <w:lang w:val="ro-RO"/>
      </w:rPr>
      <w:t xml:space="preserve"> </w:t>
    </w:r>
    <w:r w:rsidRPr="00A20800">
      <w:rPr>
        <w:rFonts w:ascii="Calibri" w:eastAsia="Calibri" w:hAnsi="Calibri" w:cs="Calibri"/>
        <w:i/>
        <w:sz w:val="22"/>
        <w:szCs w:val="22"/>
        <w:lang w:val="ro-RO"/>
      </w:rPr>
      <w:t>Cod fiscal: 4192910 </w:t>
    </w:r>
    <w:r w:rsidRPr="00A20800">
      <w:rPr>
        <w:rFonts w:ascii="Calibri" w:eastAsia="Calibri" w:hAnsi="Calibri" w:cs="Calibri"/>
        <w:i/>
        <w:sz w:val="22"/>
        <w:szCs w:val="22"/>
        <w:lang w:val="ro-RO"/>
      </w:rPr>
      <w:br/>
      <w:t>Cont: RO61TREZ701504601x000413, Banca: TREZORERIE sect. 1</w:t>
    </w:r>
  </w:p>
  <w:p w:rsidR="00155764" w:rsidRPr="00A20800" w:rsidRDefault="00155764" w:rsidP="00155764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i/>
        <w:sz w:val="22"/>
        <w:szCs w:val="22"/>
        <w:lang w:val="ro-RO"/>
      </w:rPr>
    </w:pPr>
    <w:r w:rsidRPr="00A20800">
      <w:rPr>
        <w:rFonts w:ascii="Calibri" w:eastAsia="Calibri" w:hAnsi="Calibri" w:cs="Calibri"/>
        <w:i/>
        <w:sz w:val="22"/>
        <w:szCs w:val="22"/>
        <w:lang w:val="ro-RO"/>
      </w:rPr>
      <w:t>+40.21 318.0719; +40.21 318.0721; +40.21 318.0722</w:t>
    </w:r>
  </w:p>
  <w:p w:rsidR="00155764" w:rsidRDefault="007C69F6" w:rsidP="00155764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val="ro-RO"/>
      </w:rPr>
    </w:pPr>
    <w:hyperlink r:id="rId1" w:history="1">
      <w:r w:rsidR="00155764" w:rsidRPr="00A20800">
        <w:rPr>
          <w:rFonts w:ascii="Calibri" w:eastAsia="Calibri" w:hAnsi="Calibri"/>
          <w:i/>
          <w:color w:val="3580D4"/>
          <w:sz w:val="22"/>
          <w:szCs w:val="22"/>
          <w:lang w:val="ro-RO"/>
        </w:rPr>
        <w:t>www.umfcaroldavila.ro</w:t>
      </w:r>
    </w:hyperlink>
  </w:p>
  <w:p w:rsidR="00155764" w:rsidRDefault="00155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F6" w:rsidRDefault="007C69F6" w:rsidP="00155764">
      <w:r>
        <w:separator/>
      </w:r>
    </w:p>
  </w:footnote>
  <w:footnote w:type="continuationSeparator" w:id="0">
    <w:p w:rsidR="007C69F6" w:rsidRDefault="007C69F6" w:rsidP="00155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764" w:rsidRPr="00155764" w:rsidRDefault="00155764" w:rsidP="00155764">
    <w:pPr>
      <w:tabs>
        <w:tab w:val="center" w:pos="4536"/>
        <w:tab w:val="right" w:pos="9072"/>
      </w:tabs>
      <w:jc w:val="center"/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</w:pPr>
    <w:r>
      <w:rPr>
        <w:rFonts w:ascii="Calibri" w:eastAsia="Calibri" w:hAnsi="Calibri"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eastAsia="Calibri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55764"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  <w:t>UNIVERSITATEA DE MEDICINĂ ȘI FARMACIE</w:t>
    </w:r>
  </w:p>
  <w:p w:rsidR="00155764" w:rsidRPr="00155764" w:rsidRDefault="00155764" w:rsidP="00155764">
    <w:pPr>
      <w:tabs>
        <w:tab w:val="left" w:pos="945"/>
        <w:tab w:val="left" w:pos="1575"/>
        <w:tab w:val="center" w:pos="4536"/>
        <w:tab w:val="right" w:pos="9072"/>
      </w:tabs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</w:pPr>
    <w:r w:rsidRPr="00155764">
      <w:rPr>
        <w:rFonts w:ascii="Palatino Linotype" w:eastAsia="Calibri" w:hAnsi="Palatino Linotype"/>
        <w:b/>
        <w:i/>
        <w:color w:val="002060"/>
        <w:sz w:val="28"/>
        <w:szCs w:val="28"/>
      </w:rPr>
      <w:tab/>
    </w:r>
    <w:r w:rsidRPr="00155764">
      <w:rPr>
        <w:rFonts w:ascii="Palatino Linotype" w:eastAsia="Calibri" w:hAnsi="Palatino Linotype"/>
        <w:b/>
        <w:i/>
        <w:color w:val="002060"/>
        <w:sz w:val="28"/>
        <w:szCs w:val="28"/>
      </w:rPr>
      <w:tab/>
    </w:r>
    <w:r w:rsidRPr="00155764">
      <w:rPr>
        <w:rFonts w:ascii="Palatino Linotype" w:eastAsia="Calibri" w:hAnsi="Palatino Linotype"/>
        <w:b/>
        <w:i/>
        <w:color w:val="002060"/>
        <w:sz w:val="28"/>
        <w:szCs w:val="28"/>
      </w:rPr>
      <w:tab/>
      <w:t>“</w:t>
    </w:r>
    <w:r w:rsidRPr="00155764"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  <w:t>CAROL DAVILA” din BUCUREȘTI</w:t>
    </w:r>
  </w:p>
  <w:p w:rsidR="00155764" w:rsidRPr="00155764" w:rsidRDefault="00155764" w:rsidP="00155764">
    <w:pPr>
      <w:tabs>
        <w:tab w:val="center" w:pos="4536"/>
        <w:tab w:val="right" w:pos="9072"/>
      </w:tabs>
      <w:rPr>
        <w:sz w:val="24"/>
        <w:lang w:val="ro-RO"/>
      </w:rPr>
    </w:pPr>
    <w:r w:rsidRPr="00155764">
      <w:rPr>
        <w:rFonts w:ascii="Palatino Linotype" w:eastAsia="Calibri" w:hAnsi="Palatino Linotype"/>
        <w:b/>
        <w:i/>
        <w:color w:val="002060"/>
        <w:sz w:val="28"/>
        <w:szCs w:val="28"/>
        <w:lang w:val="ro-RO"/>
      </w:rPr>
      <w:t>____________________________________________________________</w:t>
    </w:r>
  </w:p>
  <w:p w:rsidR="00155764" w:rsidRPr="00155764" w:rsidRDefault="00155764" w:rsidP="00155764">
    <w:pPr>
      <w:tabs>
        <w:tab w:val="center" w:pos="4536"/>
        <w:tab w:val="right" w:pos="9072"/>
      </w:tabs>
      <w:rPr>
        <w:sz w:val="24"/>
        <w:lang w:val="ro-RO"/>
      </w:rPr>
    </w:pPr>
  </w:p>
  <w:p w:rsidR="00155764" w:rsidRDefault="00155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A87"/>
    <w:rsid w:val="00010A87"/>
    <w:rsid w:val="00015757"/>
    <w:rsid w:val="000310F1"/>
    <w:rsid w:val="00075F3E"/>
    <w:rsid w:val="00155764"/>
    <w:rsid w:val="0027127D"/>
    <w:rsid w:val="002911CB"/>
    <w:rsid w:val="00395A9B"/>
    <w:rsid w:val="003C2B20"/>
    <w:rsid w:val="003F0347"/>
    <w:rsid w:val="00432249"/>
    <w:rsid w:val="00491A58"/>
    <w:rsid w:val="004C7868"/>
    <w:rsid w:val="005C3776"/>
    <w:rsid w:val="006A70D4"/>
    <w:rsid w:val="006C62DF"/>
    <w:rsid w:val="006D5021"/>
    <w:rsid w:val="007765EF"/>
    <w:rsid w:val="007C69F6"/>
    <w:rsid w:val="008A291E"/>
    <w:rsid w:val="00941D66"/>
    <w:rsid w:val="00AE317C"/>
    <w:rsid w:val="00BA131A"/>
    <w:rsid w:val="00BB57D8"/>
    <w:rsid w:val="00D1125E"/>
    <w:rsid w:val="00E825B4"/>
    <w:rsid w:val="00FB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716083-764D-4531-AEEF-4451A53E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5576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764"/>
    <w:rPr>
      <w:rFonts w:ascii="Times New Roman" w:eastAsia="Times New Roman" w:hAnsi="Times New Roman" w:cs="Times New Roman"/>
      <w:sz w:val="28"/>
      <w:szCs w:val="20"/>
    </w:rPr>
  </w:style>
  <w:style w:type="paragraph" w:customStyle="1" w:styleId="yiv9317358376msonormal">
    <w:name w:val="yiv9317358376msonormal"/>
    <w:basedOn w:val="Normal"/>
    <w:rsid w:val="00155764"/>
    <w:pPr>
      <w:spacing w:before="100" w:beforeAutospacing="1" w:after="100" w:afterAutospacing="1"/>
    </w:pPr>
    <w:rPr>
      <w:sz w:val="24"/>
      <w:szCs w:val="24"/>
    </w:rPr>
  </w:style>
  <w:style w:type="paragraph" w:customStyle="1" w:styleId="yiv9317358376">
    <w:name w:val="yiv9317358376"/>
    <w:basedOn w:val="Normal"/>
    <w:rsid w:val="00155764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5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76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5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76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Argentina</dc:creator>
  <cp:lastModifiedBy>Max</cp:lastModifiedBy>
  <cp:revision>3</cp:revision>
  <dcterms:created xsi:type="dcterms:W3CDTF">2016-06-06T08:14:00Z</dcterms:created>
  <dcterms:modified xsi:type="dcterms:W3CDTF">2016-07-11T11:07:00Z</dcterms:modified>
</cp:coreProperties>
</file>